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B4430" w14:textId="77777777" w:rsidR="00E4364C" w:rsidRPr="0011644F" w:rsidRDefault="00E4364C" w:rsidP="00E4364C">
      <w:pPr>
        <w:jc w:val="center"/>
      </w:pPr>
      <w:r w:rsidRPr="0011644F">
        <w:rPr>
          <w:b/>
          <w:i/>
          <w:sz w:val="24"/>
          <w:szCs w:val="24"/>
          <w:u w:val="single"/>
        </w:rPr>
        <w:t>Authorization for Cremation and Disposition of Human Remains</w:t>
      </w:r>
    </w:p>
    <w:p w14:paraId="7B43CD96" w14:textId="77777777" w:rsidR="00E4364C" w:rsidRPr="0011644F" w:rsidRDefault="00E4364C" w:rsidP="00E4364C">
      <w:pPr>
        <w:jc w:val="center"/>
        <w:rPr>
          <w:sz w:val="16"/>
          <w:szCs w:val="16"/>
        </w:rPr>
      </w:pPr>
      <w:r w:rsidRPr="0011644F">
        <w:rPr>
          <w:sz w:val="16"/>
          <w:szCs w:val="16"/>
        </w:rPr>
        <w:t>Page 1 of 2</w:t>
      </w:r>
    </w:p>
    <w:p w14:paraId="7332EB4D" w14:textId="77777777" w:rsidR="00E4364C" w:rsidRPr="0011644F" w:rsidRDefault="00E4364C" w:rsidP="00E4364C"/>
    <w:p w14:paraId="0379D3E6" w14:textId="77777777" w:rsidR="00E4364C" w:rsidRPr="0011644F" w:rsidRDefault="00E4364C" w:rsidP="00E4364C">
      <w:pPr>
        <w:jc w:val="both"/>
        <w:rPr>
          <w:sz w:val="18"/>
          <w:szCs w:val="18"/>
        </w:rPr>
      </w:pPr>
      <w:r w:rsidRPr="0011644F">
        <w:rPr>
          <w:sz w:val="18"/>
          <w:szCs w:val="18"/>
        </w:rPr>
        <w:t>NOTE: This is an important legal document, which you should read carefully before signing. If you have any questions, please ask your funeral Counselor. For more information on Funeral, Cemetery and Cremation matters, please contact: The Department of Consumer Affairs Cemetery and Funeral Bureau at 1625 North Market Blvd., Suite S-208, Sacramento, CA 95834 (916) 574-7870.</w:t>
      </w:r>
    </w:p>
    <w:p w14:paraId="73C2D9D2" w14:textId="77777777" w:rsidR="00E4364C" w:rsidRPr="0011644F" w:rsidRDefault="00E4364C" w:rsidP="00E4364C">
      <w:pPr>
        <w:jc w:val="both"/>
        <w:rPr>
          <w:sz w:val="18"/>
          <w:szCs w:val="18"/>
        </w:rPr>
      </w:pPr>
    </w:p>
    <w:p w14:paraId="376E61EF" w14:textId="422196C7" w:rsidR="00E4364C" w:rsidRPr="0011644F" w:rsidRDefault="00E4364C" w:rsidP="00F76B82">
      <w:pPr>
        <w:jc w:val="both"/>
        <w:rPr>
          <w:sz w:val="18"/>
          <w:szCs w:val="18"/>
        </w:rPr>
      </w:pPr>
      <w:r w:rsidRPr="0011644F">
        <w:rPr>
          <w:sz w:val="18"/>
          <w:szCs w:val="18"/>
        </w:rPr>
        <w:t xml:space="preserve">The Cremation Process is performed according to California Law. There can be no allowance for ethnic or religious variations. Subject to the rules and regulations of </w:t>
      </w:r>
      <w:r w:rsidRPr="0011644F">
        <w:rPr>
          <w:i/>
          <w:sz w:val="18"/>
          <w:szCs w:val="18"/>
        </w:rPr>
        <w:t>The Gardens Crematory</w:t>
      </w:r>
      <w:r w:rsidRPr="0011644F">
        <w:rPr>
          <w:sz w:val="18"/>
          <w:szCs w:val="18"/>
        </w:rPr>
        <w:t xml:space="preserve"> (“</w:t>
      </w:r>
      <w:r w:rsidRPr="0011644F">
        <w:rPr>
          <w:i/>
          <w:sz w:val="18"/>
          <w:szCs w:val="18"/>
        </w:rPr>
        <w:t>The Crematory</w:t>
      </w:r>
      <w:r w:rsidRPr="0011644F">
        <w:rPr>
          <w:sz w:val="18"/>
          <w:szCs w:val="18"/>
        </w:rPr>
        <w:t xml:space="preserve">”) and any applicable federal, state and local laws or ordinances, the undersigned hereby certifies, warrants and represents that they have the full legal right and authority to authorize, and do herby authorize </w:t>
      </w:r>
      <w:r w:rsidRPr="0011644F">
        <w:rPr>
          <w:i/>
          <w:sz w:val="18"/>
          <w:szCs w:val="18"/>
        </w:rPr>
        <w:t xml:space="preserve">The Crematory </w:t>
      </w:r>
      <w:r w:rsidRPr="0011644F">
        <w:rPr>
          <w:sz w:val="18"/>
          <w:szCs w:val="18"/>
        </w:rPr>
        <w:t>to perform the cremation for the remains of:</w:t>
      </w:r>
    </w:p>
    <w:p w14:paraId="1DA218E7" w14:textId="77777777" w:rsidR="00F76B82" w:rsidRPr="0011644F" w:rsidRDefault="00F76B82" w:rsidP="00F76B82">
      <w:pPr>
        <w:jc w:val="both"/>
        <w:rPr>
          <w:sz w:val="18"/>
          <w:szCs w:val="18"/>
        </w:rPr>
      </w:pPr>
    </w:p>
    <w:tbl>
      <w:tblPr>
        <w:tblW w:w="0" w:type="auto"/>
        <w:tblBorders>
          <w:top w:val="single" w:sz="4" w:space="0" w:color="auto"/>
        </w:tblBorders>
        <w:tblLook w:val="01E0" w:firstRow="1" w:lastRow="1" w:firstColumn="1" w:lastColumn="1" w:noHBand="0" w:noVBand="0"/>
      </w:tblPr>
      <w:tblGrid>
        <w:gridCol w:w="2952"/>
        <w:gridCol w:w="2952"/>
        <w:gridCol w:w="2952"/>
      </w:tblGrid>
      <w:tr w:rsidR="00E4364C" w:rsidRPr="0011644F" w14:paraId="5057C9D4" w14:textId="77777777" w:rsidTr="00653B49">
        <w:tc>
          <w:tcPr>
            <w:tcW w:w="2952" w:type="dxa"/>
            <w:tcBorders>
              <w:top w:val="nil"/>
              <w:bottom w:val="single" w:sz="4" w:space="0" w:color="auto"/>
            </w:tcBorders>
            <w:shd w:val="clear" w:color="auto" w:fill="auto"/>
          </w:tcPr>
          <w:p w14:paraId="20AFEA96" w14:textId="599CF801" w:rsidR="00E4364C" w:rsidRPr="0011644F" w:rsidRDefault="00E4364C" w:rsidP="00653B49">
            <w:pPr>
              <w:rPr>
                <w:sz w:val="28"/>
                <w:szCs w:val="28"/>
              </w:rPr>
            </w:pPr>
          </w:p>
        </w:tc>
        <w:tc>
          <w:tcPr>
            <w:tcW w:w="2952" w:type="dxa"/>
            <w:tcBorders>
              <w:top w:val="nil"/>
              <w:bottom w:val="single" w:sz="4" w:space="0" w:color="auto"/>
            </w:tcBorders>
            <w:shd w:val="clear" w:color="auto" w:fill="auto"/>
          </w:tcPr>
          <w:p w14:paraId="17C75164" w14:textId="77777777" w:rsidR="00E4364C" w:rsidRPr="0011644F" w:rsidRDefault="00E4364C" w:rsidP="00653B49">
            <w:pPr>
              <w:rPr>
                <w:sz w:val="28"/>
                <w:szCs w:val="28"/>
              </w:rPr>
            </w:pPr>
          </w:p>
        </w:tc>
        <w:tc>
          <w:tcPr>
            <w:tcW w:w="2952" w:type="dxa"/>
            <w:tcBorders>
              <w:top w:val="nil"/>
              <w:bottom w:val="single" w:sz="4" w:space="0" w:color="auto"/>
            </w:tcBorders>
            <w:shd w:val="clear" w:color="auto" w:fill="auto"/>
          </w:tcPr>
          <w:p w14:paraId="548A1516" w14:textId="77777777" w:rsidR="00E4364C" w:rsidRPr="0011644F" w:rsidRDefault="00E4364C" w:rsidP="00653B49">
            <w:pPr>
              <w:jc w:val="center"/>
              <w:rPr>
                <w:sz w:val="28"/>
                <w:szCs w:val="28"/>
              </w:rPr>
            </w:pPr>
          </w:p>
        </w:tc>
      </w:tr>
      <w:tr w:rsidR="00E4364C" w:rsidRPr="0011644F" w14:paraId="4F3EFC5A" w14:textId="77777777" w:rsidTr="00653B49">
        <w:tc>
          <w:tcPr>
            <w:tcW w:w="2952" w:type="dxa"/>
            <w:tcBorders>
              <w:top w:val="single" w:sz="4" w:space="0" w:color="auto"/>
            </w:tcBorders>
            <w:shd w:val="clear" w:color="auto" w:fill="auto"/>
          </w:tcPr>
          <w:p w14:paraId="52E6A5E0" w14:textId="77777777" w:rsidR="00E4364C" w:rsidRPr="0011644F" w:rsidRDefault="00E4364C" w:rsidP="00653B49">
            <w:pPr>
              <w:rPr>
                <w:b/>
                <w:sz w:val="12"/>
                <w:szCs w:val="12"/>
              </w:rPr>
            </w:pPr>
            <w:r w:rsidRPr="0011644F">
              <w:rPr>
                <w:b/>
                <w:sz w:val="12"/>
                <w:szCs w:val="12"/>
              </w:rPr>
              <w:t>Last Name</w:t>
            </w:r>
          </w:p>
        </w:tc>
        <w:tc>
          <w:tcPr>
            <w:tcW w:w="2952" w:type="dxa"/>
            <w:tcBorders>
              <w:top w:val="single" w:sz="4" w:space="0" w:color="auto"/>
            </w:tcBorders>
            <w:shd w:val="clear" w:color="auto" w:fill="auto"/>
          </w:tcPr>
          <w:p w14:paraId="757676BC" w14:textId="77777777" w:rsidR="00E4364C" w:rsidRPr="0011644F" w:rsidRDefault="00E4364C" w:rsidP="00653B49">
            <w:pPr>
              <w:jc w:val="center"/>
              <w:rPr>
                <w:b/>
                <w:sz w:val="12"/>
                <w:szCs w:val="12"/>
              </w:rPr>
            </w:pPr>
            <w:r w:rsidRPr="0011644F">
              <w:rPr>
                <w:b/>
                <w:sz w:val="12"/>
                <w:szCs w:val="12"/>
              </w:rPr>
              <w:t>First Name</w:t>
            </w:r>
          </w:p>
        </w:tc>
        <w:tc>
          <w:tcPr>
            <w:tcW w:w="2952" w:type="dxa"/>
            <w:tcBorders>
              <w:top w:val="single" w:sz="4" w:space="0" w:color="auto"/>
            </w:tcBorders>
            <w:shd w:val="clear" w:color="auto" w:fill="auto"/>
          </w:tcPr>
          <w:p w14:paraId="5CB60DDF" w14:textId="77777777" w:rsidR="00E4364C" w:rsidRPr="0011644F" w:rsidRDefault="00E4364C" w:rsidP="00653B49">
            <w:pPr>
              <w:jc w:val="center"/>
              <w:rPr>
                <w:b/>
                <w:sz w:val="12"/>
                <w:szCs w:val="12"/>
              </w:rPr>
            </w:pPr>
            <w:r w:rsidRPr="0011644F">
              <w:rPr>
                <w:b/>
                <w:sz w:val="12"/>
                <w:szCs w:val="12"/>
              </w:rPr>
              <w:t>Middle Name</w:t>
            </w:r>
          </w:p>
        </w:tc>
      </w:tr>
    </w:tbl>
    <w:p w14:paraId="3E63E874" w14:textId="77777777" w:rsidR="00E4364C" w:rsidRPr="0011644F" w:rsidRDefault="00E4364C" w:rsidP="00E4364C">
      <w:pPr>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5904"/>
      </w:tblGrid>
      <w:tr w:rsidR="00E4364C" w:rsidRPr="0011644F" w14:paraId="3E93704B" w14:textId="77777777" w:rsidTr="00653B49">
        <w:tc>
          <w:tcPr>
            <w:tcW w:w="2952" w:type="dxa"/>
            <w:tcBorders>
              <w:top w:val="nil"/>
              <w:left w:val="nil"/>
              <w:bottom w:val="nil"/>
              <w:right w:val="nil"/>
            </w:tcBorders>
            <w:shd w:val="clear" w:color="auto" w:fill="auto"/>
          </w:tcPr>
          <w:p w14:paraId="19D9893A" w14:textId="77777777" w:rsidR="00E4364C" w:rsidRPr="0011644F" w:rsidRDefault="00E4364C" w:rsidP="00653B49">
            <w:pPr>
              <w:rPr>
                <w:b/>
                <w:sz w:val="12"/>
                <w:szCs w:val="12"/>
              </w:rPr>
            </w:pPr>
            <w:r w:rsidRPr="0011644F">
              <w:rPr>
                <w:b/>
                <w:sz w:val="12"/>
                <w:szCs w:val="12"/>
              </w:rPr>
              <w:t>ADDRESS OF DECEASED:</w:t>
            </w:r>
          </w:p>
        </w:tc>
        <w:tc>
          <w:tcPr>
            <w:tcW w:w="5904" w:type="dxa"/>
            <w:tcBorders>
              <w:top w:val="nil"/>
              <w:left w:val="nil"/>
              <w:bottom w:val="single" w:sz="4" w:space="0" w:color="auto"/>
              <w:right w:val="nil"/>
            </w:tcBorders>
            <w:shd w:val="clear" w:color="auto" w:fill="auto"/>
          </w:tcPr>
          <w:p w14:paraId="49723CCD" w14:textId="5E09EC57" w:rsidR="00E4364C" w:rsidRPr="0011644F" w:rsidRDefault="00E4364C" w:rsidP="0011644F">
            <w:pPr>
              <w:rPr>
                <w:b/>
                <w:sz w:val="12"/>
                <w:szCs w:val="12"/>
              </w:rPr>
            </w:pPr>
          </w:p>
        </w:tc>
      </w:tr>
    </w:tbl>
    <w:p w14:paraId="3947D5B2" w14:textId="77777777" w:rsidR="00E4364C" w:rsidRPr="0011644F" w:rsidRDefault="00E4364C" w:rsidP="00E4364C">
      <w:pPr>
        <w:rPr>
          <w:b/>
          <w:sz w:val="12"/>
          <w:szCs w:val="12"/>
        </w:rPr>
      </w:pPr>
      <w:r w:rsidRPr="0011644F">
        <w:rPr>
          <w:b/>
          <w:sz w:val="12"/>
          <w:szCs w:val="12"/>
        </w:rPr>
        <w:t>(Last known residential address)</w:t>
      </w:r>
      <w:r w:rsidRPr="0011644F">
        <w:rPr>
          <w:b/>
          <w:sz w:val="12"/>
          <w:szCs w:val="12"/>
        </w:rPr>
        <w:tab/>
      </w:r>
      <w:r w:rsidRPr="0011644F">
        <w:rPr>
          <w:b/>
          <w:sz w:val="12"/>
          <w:szCs w:val="12"/>
        </w:rPr>
        <w:tab/>
      </w:r>
    </w:p>
    <w:tbl>
      <w:tblPr>
        <w:tblW w:w="8870" w:type="dxa"/>
        <w:tblLayout w:type="fixed"/>
        <w:tblLook w:val="01E0" w:firstRow="1" w:lastRow="1" w:firstColumn="1" w:lastColumn="1" w:noHBand="0" w:noVBand="0"/>
      </w:tblPr>
      <w:tblGrid>
        <w:gridCol w:w="2952"/>
        <w:gridCol w:w="5918"/>
      </w:tblGrid>
      <w:tr w:rsidR="00E4364C" w:rsidRPr="0011644F" w14:paraId="2A606692" w14:textId="77777777" w:rsidTr="00653B49">
        <w:tc>
          <w:tcPr>
            <w:tcW w:w="2952" w:type="dxa"/>
            <w:shd w:val="clear" w:color="auto" w:fill="auto"/>
          </w:tcPr>
          <w:p w14:paraId="13DDEF73" w14:textId="77777777" w:rsidR="00E4364C" w:rsidRPr="0011644F" w:rsidRDefault="00E4364C" w:rsidP="00653B49">
            <w:pPr>
              <w:rPr>
                <w:b/>
                <w:sz w:val="12"/>
                <w:szCs w:val="12"/>
              </w:rPr>
            </w:pPr>
            <w:r w:rsidRPr="0011644F">
              <w:rPr>
                <w:b/>
                <w:sz w:val="12"/>
                <w:szCs w:val="12"/>
              </w:rPr>
              <w:t>PLACE OF FINAL DISPOSITION:</w:t>
            </w:r>
          </w:p>
        </w:tc>
        <w:tc>
          <w:tcPr>
            <w:tcW w:w="5918" w:type="dxa"/>
            <w:tcBorders>
              <w:bottom w:val="single" w:sz="4" w:space="0" w:color="auto"/>
            </w:tcBorders>
            <w:shd w:val="clear" w:color="auto" w:fill="auto"/>
          </w:tcPr>
          <w:p w14:paraId="4437C3D4" w14:textId="75E3114E" w:rsidR="00E4364C" w:rsidRPr="0011644F" w:rsidRDefault="00E4364C" w:rsidP="00653B49">
            <w:pPr>
              <w:rPr>
                <w:b/>
                <w:sz w:val="12"/>
                <w:szCs w:val="12"/>
              </w:rPr>
            </w:pPr>
          </w:p>
        </w:tc>
      </w:tr>
    </w:tbl>
    <w:p w14:paraId="4F4BBE9D" w14:textId="77777777" w:rsidR="00E4364C" w:rsidRPr="0011644F" w:rsidRDefault="00E4364C" w:rsidP="00E4364C">
      <w:pPr>
        <w:rPr>
          <w:sz w:val="12"/>
          <w:szCs w:val="12"/>
        </w:rPr>
      </w:pPr>
      <w:r w:rsidRPr="0011644F">
        <w:rPr>
          <w:sz w:val="12"/>
          <w:szCs w:val="12"/>
        </w:rPr>
        <w:t>(“At Sea,” or the name of the cemetery if cremains are going to be buried, or the physical address where they will be placed/stored.)</w:t>
      </w:r>
    </w:p>
    <w:p w14:paraId="27DC6321" w14:textId="77777777" w:rsidR="00E4364C" w:rsidRPr="0011644F" w:rsidRDefault="00E4364C" w:rsidP="00E4364C">
      <w:pPr>
        <w:rPr>
          <w:rFonts w:cs="Arial"/>
          <w:sz w:val="16"/>
          <w:szCs w:val="16"/>
        </w:rPr>
      </w:pPr>
    </w:p>
    <w:p w14:paraId="4CD3B783" w14:textId="77777777" w:rsidR="00E4364C" w:rsidRPr="0011644F" w:rsidRDefault="00E4364C" w:rsidP="00E4364C">
      <w:pPr>
        <w:rPr>
          <w:rFonts w:cs="Arial"/>
          <w:b/>
          <w:sz w:val="16"/>
          <w:szCs w:val="16"/>
          <w:u w:val="thick"/>
        </w:rPr>
      </w:pPr>
      <w:r w:rsidRPr="0011644F">
        <w:rPr>
          <w:rFonts w:eastAsia="ＭＳ ゴシック" w:cs="Arial"/>
          <w:b/>
          <w:color w:val="000000"/>
          <w:sz w:val="16"/>
          <w:szCs w:val="16"/>
        </w:rPr>
        <w:t>NO</w:t>
      </w:r>
      <w:r w:rsidRPr="0011644F">
        <w:rPr>
          <w:rFonts w:eastAsia="ＭＳ ゴシック" w:cs="Arial"/>
          <w:color w:val="000000"/>
          <w:sz w:val="16"/>
          <w:szCs w:val="16"/>
        </w:rPr>
        <w:t xml:space="preserve">, </w:t>
      </w:r>
      <w:r w:rsidRPr="0011644F">
        <w:rPr>
          <w:rFonts w:ascii="ＭＳ ゴシック" w:eastAsia="ＭＳ ゴシック" w:hAnsi="ＭＳ ゴシック"/>
          <w:color w:val="000000"/>
          <w:sz w:val="16"/>
          <w:szCs w:val="16"/>
        </w:rPr>
        <w:t>☐</w:t>
      </w:r>
      <w:r w:rsidRPr="0011644F">
        <w:rPr>
          <w:rFonts w:eastAsia="ＭＳ ゴシック" w:cs="Arial"/>
          <w:color w:val="000000"/>
          <w:sz w:val="16"/>
          <w:szCs w:val="16"/>
        </w:rPr>
        <w:t xml:space="preserve"> </w:t>
      </w:r>
      <w:r w:rsidRPr="0011644F">
        <w:rPr>
          <w:rFonts w:cs="Arial"/>
          <w:sz w:val="16"/>
          <w:szCs w:val="16"/>
        </w:rPr>
        <w:t xml:space="preserve">I hereby </w:t>
      </w:r>
      <w:r w:rsidRPr="0011644F">
        <w:rPr>
          <w:rFonts w:cs="Arial"/>
          <w:b/>
          <w:sz w:val="16"/>
          <w:szCs w:val="16"/>
        </w:rPr>
        <w:t>DECLINE</w:t>
      </w:r>
      <w:r w:rsidRPr="0011644F">
        <w:rPr>
          <w:rFonts w:cs="Arial"/>
          <w:sz w:val="16"/>
          <w:szCs w:val="16"/>
        </w:rPr>
        <w:t xml:space="preserve"> to view or witness the insertion of the Decedent at The Gardens Crematory: </w:t>
      </w:r>
      <w:r w:rsidRPr="0011644F">
        <w:rPr>
          <w:rFonts w:cs="Arial"/>
          <w:b/>
          <w:sz w:val="16"/>
          <w:szCs w:val="16"/>
        </w:rPr>
        <w:t>INITIAL</w:t>
      </w:r>
      <w:r w:rsidRPr="0011644F">
        <w:rPr>
          <w:rFonts w:cs="Arial"/>
          <w:b/>
          <w:sz w:val="16"/>
          <w:szCs w:val="16"/>
          <w:u w:val="thick"/>
        </w:rPr>
        <w:tab/>
      </w:r>
      <w:r w:rsidRPr="0011644F">
        <w:rPr>
          <w:rFonts w:cs="Arial"/>
          <w:b/>
          <w:sz w:val="16"/>
          <w:szCs w:val="16"/>
          <w:u w:val="thick"/>
        </w:rPr>
        <w:tab/>
      </w:r>
    </w:p>
    <w:p w14:paraId="71340437" w14:textId="77777777" w:rsidR="00E4364C" w:rsidRPr="0011644F" w:rsidRDefault="00E4364C" w:rsidP="00E4364C">
      <w:pPr>
        <w:rPr>
          <w:rFonts w:cs="Arial"/>
          <w:b/>
          <w:sz w:val="16"/>
          <w:szCs w:val="16"/>
          <w:u w:val="single"/>
        </w:rPr>
      </w:pPr>
    </w:p>
    <w:p w14:paraId="739293D6" w14:textId="77777777" w:rsidR="00E4364C" w:rsidRPr="0011644F" w:rsidRDefault="00E4364C" w:rsidP="00E4364C">
      <w:pPr>
        <w:rPr>
          <w:rFonts w:cs="Arial"/>
          <w:b/>
          <w:sz w:val="16"/>
          <w:szCs w:val="16"/>
        </w:rPr>
      </w:pPr>
      <w:r w:rsidRPr="0011644F">
        <w:rPr>
          <w:rFonts w:eastAsia="ＭＳ ゴシック" w:cs="Arial"/>
          <w:b/>
          <w:color w:val="000000"/>
          <w:sz w:val="16"/>
          <w:szCs w:val="16"/>
        </w:rPr>
        <w:t>YES</w:t>
      </w:r>
      <w:r w:rsidRPr="0011644F">
        <w:rPr>
          <w:rFonts w:eastAsia="ＭＳ ゴシック" w:cs="Arial"/>
          <w:color w:val="000000"/>
          <w:sz w:val="16"/>
          <w:szCs w:val="16"/>
        </w:rPr>
        <w:t xml:space="preserve">, </w:t>
      </w:r>
      <w:r w:rsidRPr="0011644F">
        <w:rPr>
          <w:rFonts w:ascii="ＭＳ ゴシック" w:eastAsia="ＭＳ ゴシック" w:hAnsi="ＭＳ ゴシック" w:cs="Arial" w:hint="eastAsia"/>
          <w:color w:val="000000"/>
          <w:sz w:val="16"/>
          <w:szCs w:val="16"/>
        </w:rPr>
        <w:t>☐</w:t>
      </w:r>
      <w:r w:rsidRPr="0011644F">
        <w:rPr>
          <w:rFonts w:eastAsia="ＭＳ ゴシック" w:cs="Arial"/>
          <w:color w:val="000000"/>
          <w:sz w:val="16"/>
          <w:szCs w:val="16"/>
        </w:rPr>
        <w:t xml:space="preserve"> </w:t>
      </w:r>
      <w:r w:rsidRPr="0011644F">
        <w:rPr>
          <w:rFonts w:cs="Arial"/>
          <w:sz w:val="16"/>
          <w:szCs w:val="16"/>
        </w:rPr>
        <w:t xml:space="preserve">I </w:t>
      </w:r>
      <w:r w:rsidRPr="0011644F">
        <w:rPr>
          <w:rFonts w:cs="Arial"/>
          <w:b/>
          <w:sz w:val="16"/>
          <w:szCs w:val="16"/>
        </w:rPr>
        <w:t xml:space="preserve">REQUEST </w:t>
      </w:r>
      <w:r w:rsidRPr="0011644F">
        <w:rPr>
          <w:rFonts w:cs="Arial"/>
          <w:sz w:val="16"/>
          <w:szCs w:val="16"/>
        </w:rPr>
        <w:t>a viewing of the decedent at the Crematory: Date/Time</w:t>
      </w:r>
      <w:r w:rsidRPr="0011644F">
        <w:rPr>
          <w:rFonts w:cs="Arial"/>
          <w:sz w:val="16"/>
          <w:szCs w:val="16"/>
          <w:u w:val="thick"/>
        </w:rPr>
        <w:tab/>
        <w:t xml:space="preserve">    /</w:t>
      </w:r>
      <w:r w:rsidRPr="0011644F">
        <w:rPr>
          <w:rFonts w:cs="Arial"/>
          <w:sz w:val="16"/>
          <w:szCs w:val="16"/>
          <w:u w:val="thick"/>
        </w:rPr>
        <w:tab/>
      </w:r>
      <w:r w:rsidRPr="0011644F">
        <w:rPr>
          <w:rFonts w:cs="Arial"/>
          <w:b/>
          <w:sz w:val="16"/>
          <w:szCs w:val="16"/>
        </w:rPr>
        <w:t>INITIAL</w:t>
      </w:r>
      <w:r w:rsidRPr="0011644F">
        <w:rPr>
          <w:rFonts w:cs="Arial"/>
          <w:b/>
          <w:sz w:val="16"/>
          <w:szCs w:val="16"/>
          <w:u w:val="thick"/>
        </w:rPr>
        <w:tab/>
      </w:r>
      <w:r w:rsidRPr="0011644F">
        <w:rPr>
          <w:rFonts w:cs="Arial"/>
          <w:b/>
          <w:sz w:val="16"/>
          <w:szCs w:val="16"/>
          <w:u w:val="thick"/>
        </w:rPr>
        <w:tab/>
      </w:r>
    </w:p>
    <w:p w14:paraId="593E5B46" w14:textId="77777777" w:rsidR="00E4364C" w:rsidRPr="0011644F" w:rsidRDefault="00E4364C" w:rsidP="00E4364C">
      <w:pPr>
        <w:jc w:val="center"/>
        <w:rPr>
          <w:rFonts w:cs="Arial"/>
          <w:b/>
          <w:sz w:val="16"/>
          <w:szCs w:val="16"/>
        </w:rPr>
      </w:pPr>
      <w:r w:rsidRPr="0011644F">
        <w:rPr>
          <w:rFonts w:cs="Arial"/>
          <w:b/>
          <w:sz w:val="16"/>
          <w:szCs w:val="16"/>
        </w:rPr>
        <w:t>***Need RED TAG FORM to reserve date and time***</w:t>
      </w:r>
    </w:p>
    <w:p w14:paraId="484060E0" w14:textId="77777777" w:rsidR="00E4364C" w:rsidRPr="0011644F" w:rsidRDefault="00E4364C" w:rsidP="00E4364C">
      <w:pPr>
        <w:rPr>
          <w:rFonts w:eastAsia="ＭＳ ゴシック" w:cs="Arial"/>
          <w:b/>
          <w:color w:val="000000"/>
          <w:sz w:val="16"/>
          <w:szCs w:val="16"/>
        </w:rPr>
      </w:pPr>
      <w:r w:rsidRPr="0011644F">
        <w:rPr>
          <w:rFonts w:ascii="ＭＳ ゴシック" w:eastAsia="ＭＳ ゴシック" w:hAnsi="ＭＳ ゴシック"/>
          <w:color w:val="000000"/>
          <w:sz w:val="16"/>
          <w:szCs w:val="16"/>
        </w:rPr>
        <w:t xml:space="preserve">☐ </w:t>
      </w:r>
      <w:r w:rsidRPr="0011644F">
        <w:rPr>
          <w:rFonts w:cs="Arial"/>
          <w:b/>
          <w:sz w:val="16"/>
          <w:szCs w:val="16"/>
        </w:rPr>
        <w:t xml:space="preserve">ID VIEWING OR </w:t>
      </w:r>
      <w:r w:rsidRPr="0011644F">
        <w:rPr>
          <w:rFonts w:ascii="ＭＳ ゴシック" w:eastAsia="ＭＳ ゴシック" w:hAnsi="ＭＳ ゴシック"/>
          <w:color w:val="000000"/>
          <w:sz w:val="16"/>
          <w:szCs w:val="16"/>
        </w:rPr>
        <w:t xml:space="preserve">☐ </w:t>
      </w:r>
      <w:r w:rsidRPr="0011644F">
        <w:rPr>
          <w:rFonts w:eastAsia="ＭＳ ゴシック" w:cs="Arial"/>
          <w:b/>
          <w:color w:val="000000"/>
          <w:sz w:val="16"/>
          <w:szCs w:val="16"/>
        </w:rPr>
        <w:t>WITNESS INSERTION</w:t>
      </w:r>
    </w:p>
    <w:p w14:paraId="68D1400C" w14:textId="77777777" w:rsidR="00E4364C" w:rsidRPr="0011644F" w:rsidRDefault="00E4364C" w:rsidP="00E4364C">
      <w:pPr>
        <w:rPr>
          <w:rFonts w:eastAsia="ＭＳ ゴシック" w:cs="Arial"/>
          <w:b/>
          <w:color w:val="000000"/>
          <w:sz w:val="16"/>
          <w:szCs w:val="16"/>
        </w:rPr>
      </w:pPr>
      <w:r w:rsidRPr="0011644F">
        <w:rPr>
          <w:rFonts w:eastAsia="ＭＳ ゴシック" w:cs="Arial"/>
          <w:b/>
          <w:color w:val="000000"/>
          <w:sz w:val="16"/>
          <w:szCs w:val="16"/>
        </w:rPr>
        <w:t xml:space="preserve">TIME LENGTH: </w:t>
      </w:r>
      <w:r w:rsidRPr="0011644F">
        <w:rPr>
          <w:rFonts w:ascii="ＭＳ ゴシック" w:eastAsia="ＭＳ ゴシック" w:hAnsi="ＭＳ ゴシック"/>
          <w:color w:val="000000"/>
          <w:sz w:val="16"/>
          <w:szCs w:val="16"/>
        </w:rPr>
        <w:t xml:space="preserve">☐ </w:t>
      </w:r>
      <w:r w:rsidRPr="0011644F">
        <w:rPr>
          <w:rFonts w:eastAsia="ＭＳ ゴシック" w:cs="Arial"/>
          <w:b/>
          <w:color w:val="000000"/>
          <w:sz w:val="16"/>
          <w:szCs w:val="16"/>
        </w:rPr>
        <w:t xml:space="preserve">15 MIN/ </w:t>
      </w:r>
      <w:r w:rsidRPr="0011644F">
        <w:rPr>
          <w:rFonts w:ascii="ＭＳ ゴシック" w:eastAsia="ＭＳ ゴシック" w:hAnsi="ＭＳ ゴシック"/>
          <w:color w:val="000000"/>
          <w:sz w:val="16"/>
          <w:szCs w:val="16"/>
        </w:rPr>
        <w:t xml:space="preserve">☐ </w:t>
      </w:r>
      <w:r w:rsidRPr="0011644F">
        <w:rPr>
          <w:rFonts w:eastAsia="ＭＳ ゴシック" w:cs="Arial"/>
          <w:b/>
          <w:color w:val="000000"/>
          <w:sz w:val="16"/>
          <w:szCs w:val="16"/>
        </w:rPr>
        <w:t xml:space="preserve">30 MIN/ </w:t>
      </w:r>
      <w:r w:rsidRPr="0011644F">
        <w:rPr>
          <w:rFonts w:ascii="ＭＳ ゴシック" w:eastAsia="ＭＳ ゴシック" w:hAnsi="ＭＳ ゴシック"/>
          <w:color w:val="000000"/>
          <w:sz w:val="16"/>
          <w:szCs w:val="16"/>
        </w:rPr>
        <w:t xml:space="preserve">☐ </w:t>
      </w:r>
      <w:r w:rsidRPr="0011644F">
        <w:rPr>
          <w:rFonts w:eastAsia="ＭＳ ゴシック" w:cs="Arial"/>
          <w:b/>
          <w:color w:val="000000"/>
          <w:sz w:val="16"/>
          <w:szCs w:val="16"/>
        </w:rPr>
        <w:t xml:space="preserve">45 MIN/ </w:t>
      </w:r>
      <w:r w:rsidRPr="0011644F">
        <w:rPr>
          <w:rFonts w:ascii="ＭＳ ゴシック" w:eastAsia="ＭＳ ゴシック" w:hAnsi="ＭＳ ゴシック"/>
          <w:color w:val="000000"/>
          <w:sz w:val="16"/>
          <w:szCs w:val="16"/>
        </w:rPr>
        <w:t xml:space="preserve">☐ </w:t>
      </w:r>
      <w:r w:rsidRPr="0011644F">
        <w:rPr>
          <w:rFonts w:eastAsia="ＭＳ ゴシック" w:cs="Arial"/>
          <w:b/>
          <w:color w:val="000000"/>
          <w:sz w:val="16"/>
          <w:szCs w:val="16"/>
        </w:rPr>
        <w:t>1 HOUR+</w:t>
      </w:r>
    </w:p>
    <w:p w14:paraId="3E9301EC" w14:textId="77777777" w:rsidR="00E4364C" w:rsidRPr="0011644F" w:rsidRDefault="00E4364C" w:rsidP="00E4364C">
      <w:pPr>
        <w:rPr>
          <w:rFonts w:eastAsia="ＭＳ ゴシック" w:cs="Arial"/>
          <w:b/>
          <w:color w:val="000000"/>
          <w:sz w:val="16"/>
          <w:szCs w:val="16"/>
        </w:rPr>
      </w:pPr>
      <w:r w:rsidRPr="0011644F">
        <w:rPr>
          <w:rFonts w:eastAsia="ＭＳ ゴシック" w:cs="Arial"/>
          <w:b/>
          <w:color w:val="000000"/>
          <w:sz w:val="16"/>
          <w:szCs w:val="16"/>
        </w:rPr>
        <w:t xml:space="preserve">CASKET: </w:t>
      </w:r>
      <w:r w:rsidRPr="0011644F">
        <w:rPr>
          <w:rFonts w:ascii="ＭＳ ゴシック" w:eastAsia="ＭＳ ゴシック" w:hAnsi="ＭＳ ゴシック" w:cs="Arial" w:hint="eastAsia"/>
          <w:b/>
          <w:color w:val="000000"/>
          <w:sz w:val="16"/>
          <w:szCs w:val="16"/>
        </w:rPr>
        <w:t>☐</w:t>
      </w:r>
      <w:r w:rsidRPr="0011644F">
        <w:rPr>
          <w:rFonts w:eastAsia="ＭＳ ゴシック" w:cs="Arial"/>
          <w:b/>
          <w:color w:val="000000"/>
          <w:sz w:val="16"/>
          <w:szCs w:val="16"/>
        </w:rPr>
        <w:t xml:space="preserve">OPEN/ </w:t>
      </w:r>
      <w:r w:rsidRPr="0011644F">
        <w:rPr>
          <w:rFonts w:ascii="ＭＳ ゴシック" w:eastAsia="ＭＳ ゴシック" w:hAnsi="ＭＳ ゴシック" w:cs="Arial" w:hint="eastAsia"/>
          <w:b/>
          <w:color w:val="000000"/>
          <w:sz w:val="16"/>
          <w:szCs w:val="16"/>
        </w:rPr>
        <w:t>☐</w:t>
      </w:r>
      <w:r w:rsidRPr="0011644F">
        <w:rPr>
          <w:rFonts w:eastAsia="ＭＳ ゴシック" w:cs="Arial"/>
          <w:b/>
          <w:color w:val="000000"/>
          <w:sz w:val="16"/>
          <w:szCs w:val="16"/>
        </w:rPr>
        <w:t xml:space="preserve">CLOSED </w:t>
      </w:r>
    </w:p>
    <w:p w14:paraId="28BD945A" w14:textId="77777777" w:rsidR="00E4364C" w:rsidRPr="0011644F" w:rsidRDefault="00E4364C" w:rsidP="00E4364C">
      <w:pPr>
        <w:rPr>
          <w:rFonts w:eastAsia="ＭＳ ゴシック" w:cs="Arial"/>
          <w:b/>
          <w:color w:val="000000"/>
          <w:sz w:val="16"/>
          <w:szCs w:val="16"/>
          <w:u w:val="thick"/>
        </w:rPr>
      </w:pPr>
      <w:r w:rsidRPr="0011644F">
        <w:rPr>
          <w:rFonts w:eastAsia="ＭＳ ゴシック" w:cs="Arial"/>
          <w:b/>
          <w:color w:val="000000"/>
          <w:sz w:val="16"/>
          <w:szCs w:val="16"/>
        </w:rPr>
        <w:t>SPECIAL INSTRUCTIONS:</w:t>
      </w:r>
      <w:r w:rsidRPr="0011644F">
        <w:rPr>
          <w:rFonts w:eastAsia="ＭＳ ゴシック" w:cs="Arial"/>
          <w:b/>
          <w:color w:val="000000"/>
          <w:sz w:val="16"/>
          <w:szCs w:val="16"/>
          <w:u w:val="thick"/>
        </w:rPr>
        <w:tab/>
      </w:r>
      <w:r w:rsidRPr="0011644F">
        <w:rPr>
          <w:rFonts w:eastAsia="ＭＳ ゴシック" w:cs="Arial"/>
          <w:b/>
          <w:color w:val="000000"/>
          <w:sz w:val="16"/>
          <w:szCs w:val="16"/>
          <w:u w:val="thick"/>
        </w:rPr>
        <w:tab/>
      </w:r>
      <w:r w:rsidRPr="0011644F">
        <w:rPr>
          <w:rFonts w:eastAsia="ＭＳ ゴシック" w:cs="Arial"/>
          <w:b/>
          <w:color w:val="000000"/>
          <w:sz w:val="16"/>
          <w:szCs w:val="16"/>
          <w:u w:val="thick"/>
        </w:rPr>
        <w:tab/>
      </w:r>
      <w:r w:rsidRPr="0011644F">
        <w:rPr>
          <w:rFonts w:eastAsia="ＭＳ ゴシック" w:cs="Arial"/>
          <w:b/>
          <w:color w:val="000000"/>
          <w:sz w:val="16"/>
          <w:szCs w:val="16"/>
          <w:u w:val="thick"/>
        </w:rPr>
        <w:tab/>
      </w:r>
      <w:r w:rsidRPr="0011644F">
        <w:rPr>
          <w:rFonts w:eastAsia="ＭＳ ゴシック" w:cs="Arial"/>
          <w:b/>
          <w:color w:val="000000"/>
          <w:sz w:val="16"/>
          <w:szCs w:val="16"/>
          <w:u w:val="thick"/>
        </w:rPr>
        <w:tab/>
      </w:r>
      <w:r w:rsidRPr="0011644F">
        <w:rPr>
          <w:rFonts w:eastAsia="ＭＳ ゴシック" w:cs="Arial"/>
          <w:b/>
          <w:color w:val="000000"/>
          <w:sz w:val="16"/>
          <w:szCs w:val="16"/>
          <w:u w:val="thick"/>
        </w:rPr>
        <w:tab/>
      </w:r>
      <w:r w:rsidRPr="0011644F">
        <w:rPr>
          <w:rFonts w:eastAsia="ＭＳ ゴシック" w:cs="Arial"/>
          <w:b/>
          <w:color w:val="000000"/>
          <w:sz w:val="16"/>
          <w:szCs w:val="16"/>
          <w:u w:val="thick"/>
        </w:rPr>
        <w:tab/>
      </w:r>
      <w:r w:rsidRPr="0011644F">
        <w:rPr>
          <w:rFonts w:eastAsia="ＭＳ ゴシック" w:cs="Arial"/>
          <w:b/>
          <w:color w:val="000000"/>
          <w:sz w:val="16"/>
          <w:szCs w:val="16"/>
          <w:u w:val="thick"/>
        </w:rPr>
        <w:tab/>
      </w:r>
      <w:r w:rsidRPr="0011644F">
        <w:rPr>
          <w:rFonts w:eastAsia="ＭＳ ゴシック" w:cs="Arial"/>
          <w:b/>
          <w:color w:val="000000"/>
          <w:sz w:val="16"/>
          <w:szCs w:val="16"/>
          <w:u w:val="thick"/>
        </w:rPr>
        <w:tab/>
      </w:r>
    </w:p>
    <w:p w14:paraId="0BF0FD77" w14:textId="77777777" w:rsidR="00E4364C" w:rsidRPr="0011644F" w:rsidRDefault="00E4364C" w:rsidP="00E4364C">
      <w:pPr>
        <w:rPr>
          <w:rFonts w:eastAsia="ＭＳ ゴシック" w:cs="Arial"/>
          <w:b/>
          <w:color w:val="000000"/>
          <w:sz w:val="16"/>
          <w:szCs w:val="16"/>
          <w:u w:val="thick"/>
        </w:rPr>
      </w:pPr>
      <w:r w:rsidRPr="0011644F">
        <w:rPr>
          <w:rFonts w:eastAsia="ＭＳ ゴシック" w:cs="Arial"/>
          <w:b/>
          <w:color w:val="000000"/>
          <w:sz w:val="16"/>
          <w:szCs w:val="16"/>
          <w:u w:val="thick"/>
        </w:rPr>
        <w:tab/>
      </w:r>
      <w:r w:rsidRPr="0011644F">
        <w:rPr>
          <w:rFonts w:eastAsia="ＭＳ ゴシック" w:cs="Arial"/>
          <w:b/>
          <w:color w:val="000000"/>
          <w:sz w:val="16"/>
          <w:szCs w:val="16"/>
          <w:u w:val="thick"/>
        </w:rPr>
        <w:tab/>
      </w:r>
      <w:r w:rsidRPr="0011644F">
        <w:rPr>
          <w:rFonts w:eastAsia="ＭＳ ゴシック" w:cs="Arial"/>
          <w:b/>
          <w:color w:val="000000"/>
          <w:sz w:val="16"/>
          <w:szCs w:val="16"/>
          <w:u w:val="thick"/>
        </w:rPr>
        <w:tab/>
      </w:r>
      <w:r w:rsidRPr="0011644F">
        <w:rPr>
          <w:rFonts w:eastAsia="ＭＳ ゴシック" w:cs="Arial"/>
          <w:b/>
          <w:color w:val="000000"/>
          <w:sz w:val="16"/>
          <w:szCs w:val="16"/>
          <w:u w:val="thick"/>
        </w:rPr>
        <w:tab/>
      </w:r>
      <w:r w:rsidRPr="0011644F">
        <w:rPr>
          <w:rFonts w:eastAsia="ＭＳ ゴシック" w:cs="Arial"/>
          <w:b/>
          <w:color w:val="000000"/>
          <w:sz w:val="16"/>
          <w:szCs w:val="16"/>
          <w:u w:val="thick"/>
        </w:rPr>
        <w:tab/>
      </w:r>
      <w:r w:rsidRPr="0011644F">
        <w:rPr>
          <w:rFonts w:eastAsia="ＭＳ ゴシック" w:cs="Arial"/>
          <w:b/>
          <w:color w:val="000000"/>
          <w:sz w:val="16"/>
          <w:szCs w:val="16"/>
          <w:u w:val="thick"/>
        </w:rPr>
        <w:tab/>
      </w:r>
      <w:r w:rsidRPr="0011644F">
        <w:rPr>
          <w:rFonts w:eastAsia="ＭＳ ゴシック" w:cs="Arial"/>
          <w:b/>
          <w:color w:val="000000"/>
          <w:sz w:val="16"/>
          <w:szCs w:val="16"/>
          <w:u w:val="thick"/>
        </w:rPr>
        <w:tab/>
      </w:r>
      <w:r w:rsidRPr="0011644F">
        <w:rPr>
          <w:rFonts w:eastAsia="ＭＳ ゴシック" w:cs="Arial"/>
          <w:b/>
          <w:color w:val="000000"/>
          <w:sz w:val="16"/>
          <w:szCs w:val="16"/>
          <w:u w:val="thick"/>
        </w:rPr>
        <w:tab/>
      </w:r>
      <w:r w:rsidRPr="0011644F">
        <w:rPr>
          <w:rFonts w:eastAsia="ＭＳ ゴシック" w:cs="Arial"/>
          <w:b/>
          <w:color w:val="000000"/>
          <w:sz w:val="16"/>
          <w:szCs w:val="16"/>
          <w:u w:val="thick"/>
        </w:rPr>
        <w:tab/>
      </w:r>
      <w:r w:rsidRPr="0011644F">
        <w:rPr>
          <w:rFonts w:eastAsia="ＭＳ ゴシック" w:cs="Arial"/>
          <w:b/>
          <w:color w:val="000000"/>
          <w:sz w:val="16"/>
          <w:szCs w:val="16"/>
          <w:u w:val="thick"/>
        </w:rPr>
        <w:tab/>
      </w:r>
      <w:r w:rsidRPr="0011644F">
        <w:rPr>
          <w:rFonts w:eastAsia="ＭＳ ゴシック" w:cs="Arial"/>
          <w:b/>
          <w:color w:val="000000"/>
          <w:sz w:val="16"/>
          <w:szCs w:val="16"/>
          <w:u w:val="thick"/>
        </w:rPr>
        <w:tab/>
      </w:r>
      <w:r w:rsidRPr="0011644F">
        <w:rPr>
          <w:rFonts w:eastAsia="ＭＳ ゴシック" w:cs="Arial"/>
          <w:b/>
          <w:color w:val="000000"/>
          <w:sz w:val="16"/>
          <w:szCs w:val="16"/>
          <w:u w:val="thick"/>
        </w:rPr>
        <w:tab/>
      </w:r>
    </w:p>
    <w:p w14:paraId="37387D9F" w14:textId="77777777" w:rsidR="00E4364C" w:rsidRPr="0011644F" w:rsidRDefault="00E4364C" w:rsidP="00E4364C">
      <w:pPr>
        <w:rPr>
          <w:rFonts w:eastAsia="ＭＳ ゴシック" w:cs="Arial"/>
          <w:b/>
          <w:color w:val="000000"/>
          <w:sz w:val="20"/>
          <w:szCs w:val="20"/>
        </w:rPr>
      </w:pPr>
    </w:p>
    <w:p w14:paraId="0D3809DE" w14:textId="77777777" w:rsidR="00E4364C" w:rsidRPr="0011644F" w:rsidRDefault="00E4364C" w:rsidP="00E4364C">
      <w:pPr>
        <w:rPr>
          <w:rFonts w:eastAsia="ＭＳ ゴシック" w:cs="Arial"/>
          <w:color w:val="000000"/>
          <w:sz w:val="20"/>
          <w:szCs w:val="20"/>
        </w:rPr>
      </w:pPr>
      <w:r w:rsidRPr="0011644F">
        <w:rPr>
          <w:rFonts w:eastAsia="ＭＳ ゴシック" w:cs="Arial"/>
          <w:color w:val="000000"/>
          <w:sz w:val="20"/>
          <w:szCs w:val="20"/>
        </w:rPr>
        <w:t>SIGNATURE OF AUTHORIZED AGENT:</w:t>
      </w:r>
      <w:r w:rsidRPr="0011644F">
        <w:rPr>
          <w:rFonts w:eastAsia="ＭＳ ゴシック" w:cs="Arial"/>
          <w:color w:val="000000"/>
          <w:sz w:val="20"/>
          <w:szCs w:val="20"/>
          <w:u w:val="thick"/>
        </w:rPr>
        <w:tab/>
      </w:r>
      <w:r w:rsidRPr="0011644F">
        <w:rPr>
          <w:rFonts w:eastAsia="ＭＳ ゴシック" w:cs="Arial"/>
          <w:color w:val="000000"/>
          <w:sz w:val="20"/>
          <w:szCs w:val="20"/>
          <w:u w:val="thick"/>
        </w:rPr>
        <w:tab/>
      </w:r>
      <w:r w:rsidRPr="0011644F">
        <w:rPr>
          <w:rFonts w:eastAsia="ＭＳ ゴシック" w:cs="Arial"/>
          <w:color w:val="000000"/>
          <w:sz w:val="20"/>
          <w:szCs w:val="20"/>
          <w:u w:val="thick"/>
        </w:rPr>
        <w:tab/>
      </w:r>
      <w:r w:rsidRPr="0011644F">
        <w:rPr>
          <w:rFonts w:eastAsia="ＭＳ ゴシック" w:cs="Arial"/>
          <w:color w:val="000000"/>
          <w:sz w:val="20"/>
          <w:szCs w:val="20"/>
          <w:u w:val="thick"/>
        </w:rPr>
        <w:tab/>
      </w:r>
      <w:r w:rsidRPr="0011644F">
        <w:rPr>
          <w:rFonts w:eastAsia="ＭＳ ゴシック" w:cs="Arial"/>
          <w:color w:val="000000"/>
          <w:sz w:val="20"/>
          <w:szCs w:val="20"/>
          <w:u w:val="thick"/>
        </w:rPr>
        <w:tab/>
      </w:r>
      <w:r w:rsidRPr="0011644F">
        <w:rPr>
          <w:rFonts w:eastAsia="ＭＳ ゴシック" w:cs="Arial"/>
          <w:color w:val="000000"/>
          <w:sz w:val="20"/>
          <w:szCs w:val="20"/>
          <w:u w:val="thick"/>
        </w:rPr>
        <w:tab/>
      </w:r>
      <w:r w:rsidRPr="0011644F">
        <w:rPr>
          <w:rFonts w:eastAsia="ＭＳ ゴシック" w:cs="Arial"/>
          <w:color w:val="000000"/>
          <w:sz w:val="20"/>
          <w:szCs w:val="20"/>
          <w:u w:val="thick"/>
        </w:rPr>
        <w:tab/>
      </w:r>
    </w:p>
    <w:p w14:paraId="39DF399A" w14:textId="77777777" w:rsidR="00E4364C" w:rsidRPr="0011644F" w:rsidRDefault="00E4364C" w:rsidP="00E4364C">
      <w:pPr>
        <w:rPr>
          <w:rFonts w:cs="Arial"/>
          <w:sz w:val="10"/>
          <w:szCs w:val="10"/>
        </w:rPr>
      </w:pPr>
      <w:r w:rsidRPr="0011644F">
        <w:rPr>
          <w:rFonts w:cs="Arial"/>
          <w:b/>
          <w:sz w:val="24"/>
          <w:szCs w:val="24"/>
        </w:rPr>
        <w:t xml:space="preserve">  </w:t>
      </w:r>
      <w:r w:rsidRPr="0011644F">
        <w:rPr>
          <w:rFonts w:cs="Arial"/>
          <w:sz w:val="10"/>
          <w:szCs w:val="10"/>
        </w:rPr>
        <w:t xml:space="preserve">     </w:t>
      </w:r>
    </w:p>
    <w:p w14:paraId="43B1AC60" w14:textId="77777777" w:rsidR="00E4364C" w:rsidRPr="0011644F" w:rsidRDefault="00E4364C" w:rsidP="00E4364C">
      <w:pPr>
        <w:rPr>
          <w:rFonts w:cs="Arial"/>
          <w:sz w:val="10"/>
          <w:szCs w:val="10"/>
        </w:rPr>
      </w:pPr>
    </w:p>
    <w:tbl>
      <w:tblPr>
        <w:tblW w:w="8720" w:type="dxa"/>
        <w:tblLook w:val="01E0" w:firstRow="1" w:lastRow="1" w:firstColumn="1" w:lastColumn="1" w:noHBand="0" w:noVBand="0"/>
      </w:tblPr>
      <w:tblGrid>
        <w:gridCol w:w="2180"/>
        <w:gridCol w:w="2180"/>
        <w:gridCol w:w="2180"/>
        <w:gridCol w:w="2180"/>
      </w:tblGrid>
      <w:tr w:rsidR="00E4364C" w:rsidRPr="0011644F" w14:paraId="5D1AB91C" w14:textId="77777777" w:rsidTr="00653B49">
        <w:trPr>
          <w:trHeight w:val="302"/>
        </w:trPr>
        <w:tc>
          <w:tcPr>
            <w:tcW w:w="2180" w:type="dxa"/>
            <w:shd w:val="clear" w:color="auto" w:fill="auto"/>
          </w:tcPr>
          <w:p w14:paraId="122EBA24" w14:textId="77777777" w:rsidR="00E4364C" w:rsidRPr="0011644F" w:rsidRDefault="00E4364C" w:rsidP="00653B49">
            <w:pPr>
              <w:rPr>
                <w:rFonts w:cs="Arial"/>
                <w:sz w:val="16"/>
                <w:szCs w:val="16"/>
              </w:rPr>
            </w:pPr>
          </w:p>
        </w:tc>
        <w:tc>
          <w:tcPr>
            <w:tcW w:w="2180" w:type="dxa"/>
            <w:tcBorders>
              <w:top w:val="single" w:sz="4" w:space="0" w:color="auto"/>
            </w:tcBorders>
            <w:shd w:val="clear" w:color="auto" w:fill="auto"/>
          </w:tcPr>
          <w:p w14:paraId="25A7B3B2" w14:textId="77777777" w:rsidR="00E4364C" w:rsidRPr="0011644F" w:rsidRDefault="00E4364C" w:rsidP="00653B49">
            <w:pPr>
              <w:jc w:val="center"/>
              <w:rPr>
                <w:rFonts w:cs="Arial"/>
                <w:sz w:val="16"/>
                <w:szCs w:val="16"/>
              </w:rPr>
            </w:pPr>
            <w:r w:rsidRPr="0011644F">
              <w:rPr>
                <w:rFonts w:cs="Arial"/>
                <w:sz w:val="16"/>
                <w:szCs w:val="16"/>
              </w:rPr>
              <w:t>Is Decedent over 250 LBS?</w:t>
            </w:r>
          </w:p>
        </w:tc>
        <w:tc>
          <w:tcPr>
            <w:tcW w:w="2180" w:type="dxa"/>
            <w:tcBorders>
              <w:top w:val="single" w:sz="4" w:space="0" w:color="auto"/>
            </w:tcBorders>
            <w:shd w:val="clear" w:color="auto" w:fill="auto"/>
          </w:tcPr>
          <w:p w14:paraId="2DA58B7B" w14:textId="77777777" w:rsidR="00E4364C" w:rsidRPr="0011644F" w:rsidRDefault="00E4364C" w:rsidP="00653B49">
            <w:pPr>
              <w:jc w:val="center"/>
              <w:rPr>
                <w:rFonts w:cs="Arial"/>
                <w:sz w:val="16"/>
                <w:szCs w:val="16"/>
              </w:rPr>
            </w:pPr>
            <w:r w:rsidRPr="0011644F">
              <w:rPr>
                <w:rFonts w:cs="Arial"/>
                <w:sz w:val="16"/>
                <w:szCs w:val="16"/>
              </w:rPr>
              <w:t>Weight of Decedent</w:t>
            </w:r>
          </w:p>
        </w:tc>
        <w:tc>
          <w:tcPr>
            <w:tcW w:w="2180" w:type="dxa"/>
            <w:shd w:val="clear" w:color="auto" w:fill="auto"/>
          </w:tcPr>
          <w:p w14:paraId="42E4C307" w14:textId="77777777" w:rsidR="00E4364C" w:rsidRPr="0011644F" w:rsidRDefault="00E4364C" w:rsidP="00653B49">
            <w:pPr>
              <w:rPr>
                <w:rFonts w:cs="Arial"/>
                <w:sz w:val="16"/>
                <w:szCs w:val="16"/>
              </w:rPr>
            </w:pPr>
          </w:p>
        </w:tc>
      </w:tr>
      <w:tr w:rsidR="00E4364C" w:rsidRPr="0011644F" w14:paraId="5615050D" w14:textId="77777777" w:rsidTr="00653B49">
        <w:trPr>
          <w:trHeight w:val="235"/>
        </w:trPr>
        <w:tc>
          <w:tcPr>
            <w:tcW w:w="8720" w:type="dxa"/>
            <w:gridSpan w:val="4"/>
            <w:shd w:val="clear" w:color="auto" w:fill="auto"/>
          </w:tcPr>
          <w:p w14:paraId="653C51A5" w14:textId="5DA12BD7" w:rsidR="00E4364C" w:rsidRPr="0011644F" w:rsidRDefault="00E4364C" w:rsidP="00760E55">
            <w:pPr>
              <w:rPr>
                <w:rFonts w:cs="Arial"/>
                <w:sz w:val="12"/>
                <w:szCs w:val="12"/>
              </w:rPr>
            </w:pPr>
          </w:p>
        </w:tc>
      </w:tr>
    </w:tbl>
    <w:p w14:paraId="7F6FA2F4" w14:textId="0EB4C4E5" w:rsidR="00E4364C" w:rsidRPr="0011644F" w:rsidRDefault="00C82E8B" w:rsidP="00E4364C">
      <w:pPr>
        <w:rPr>
          <w:rFonts w:cs="Arial"/>
          <w:sz w:val="10"/>
          <w:szCs w:val="10"/>
        </w:rPr>
      </w:pPr>
      <w:r w:rsidRPr="0011644F">
        <w:rPr>
          <w:noProof/>
        </w:rPr>
        <mc:AlternateContent>
          <mc:Choice Requires="wps">
            <w:drawing>
              <wp:anchor distT="0" distB="0" distL="114300" distR="114300" simplePos="0" relativeHeight="251659264" behindDoc="0" locked="0" layoutInCell="1" allowOverlap="1" wp14:anchorId="66CFBE6B" wp14:editId="7FB27C93">
                <wp:simplePos x="0" y="0"/>
                <wp:positionH relativeFrom="column">
                  <wp:posOffset>2514600</wp:posOffset>
                </wp:positionH>
                <wp:positionV relativeFrom="paragraph">
                  <wp:posOffset>26035</wp:posOffset>
                </wp:positionV>
                <wp:extent cx="2203450" cy="23749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03450" cy="237490"/>
                        </a:xfrm>
                        <a:prstGeom prst="rect">
                          <a:avLst/>
                        </a:prstGeom>
                        <a:noFill/>
                        <a:ln>
                          <a:noFill/>
                        </a:ln>
                        <a:effectLst/>
                        <a:extLst>
                          <a:ext uri="{C572A759-6A51-4108-AA02-DFA0A04FC94B}">
                            <ma14:wrappingTextBoxFlag xmlns:ma14="http://schemas.microsoft.com/office/mac/drawingml/2011/main"/>
                          </a:ext>
                        </a:extLst>
                      </wps:spPr>
                      <wps:txbx>
                        <w:txbxContent>
                          <w:p w14:paraId="7F289E97" w14:textId="05CF0FAF" w:rsidR="00E26050" w:rsidRPr="004C706A" w:rsidRDefault="00E26050">
                            <w:pPr>
                              <w:rPr>
                                <w:rFonts w:cs="Arial"/>
                                <w:sz w:val="20"/>
                                <w:szCs w:val="20"/>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98pt;margin-top:2.05pt;width:173.5pt;height:18.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orAoECAAALBQAADgAAAGRycy9lMm9Eb2MueG1srFTLbtswELwX6D8QvDt6RE5iIXKgOHBRIGgC&#10;JEXONEXZAiSSJelIadF/75CS82oPRdELvdwdLXdnZ31+MXQteRTGNkoWNDmKKRGSq6qR24J+vV/P&#10;ziixjsmKtUqKgj4JSy+WHz+c9zoXqdqpthKGIIm0ea8LunNO51Fk+U50zB4pLSSCtTIdc7iabVQZ&#10;1iN710ZpHJ9EvTKVNooLa+G9GoN0GfLXteDupq6tcKQtKGpz4TTh3PgzWp6zfGuY3jV8KoP9QxUd&#10;ayQefU51xRwje9P8lqpruFFW1e6Iqy5Sdd1wEXpAN0n8rpu7HdMi9AJyrH6myf6/tPzL460hTYXZ&#10;USJZhxHdi8GRSzWQxLPTa5sDdKcBcwPcHjn5LZy+6aE2nf9FOwRx8Pz0zK1PxuFM0/g4myPEEUuP&#10;T7NFID96+Vob6z4J1RFvFNRgdoFS9nhtHV4E9ADxj0m1bto2zK+VbxwAjh4RBDB+zXJUAtMjfU1h&#10;OD9W89O0PJ0vZiflPJllSXw2K8s4nV2ty7iMs/VqkV3+RBUdS7K8h0w0ROYJAhHrlm2nkfjw382k&#10;Y/yNgpMkCtoZ+0Pi0Oeh1MizP7LsLTdshon6jaqeMBGjRkVbzdcNaLtm1t0yAwmDaaylu8FRt6ov&#10;qJosSnbKfP+T3+PRBaKU+F4Lar/tmRGUtJ8lNLdIsszvULhkYA4X8zqyeR2R+26lsHXQFaoLpse7&#10;9mDWRnUP2N7Sv4oQkxxvF9QdzJUbFxXbz0VZBhC2RjN3Le8096n9NL0o7ocHZvSkHAf6vqjD8rD8&#10;nYBGrP/S6nLvIKOgLk/wyCpG4C/YuDCM6d/Br/Tre0C9/IctfwEAAP//AwBQSwMEFAAGAAgAAAAh&#10;AL+PLXXcAAAACAEAAA8AAABkcnMvZG93bnJldi54bWxMj8tOwzAQRfdI/IM1SOyoE/qghDhVxUNi&#10;wYaS7qexSSLicRRPm/Tvma5geXRHd87NN5Pv1MkNsQ1kIJ0loBxVwbZUGyi/3u7WoCIjWewCOQNn&#10;F2FTXF/lmNkw0qc77bhWUkIxQwMNc59pHavGeYyz0DuS7DsMHllwqLUdcJRy3+n7JFlpjy3JhwZ7&#10;99y46md39AaY7TY9l68+vu+nj5exSaollsbc3kzbJ1DsJv47hou+qEMhTodwJBtVZ2D+uJItbGCR&#10;gpL8YTEXPlx4CbrI9f8BxS8AAAD//wMAUEsBAi0AFAAGAAgAAAAhAOSZw8D7AAAA4QEAABMAAAAA&#10;AAAAAAAAAAAAAAAAAFtDb250ZW50X1R5cGVzXS54bWxQSwECLQAUAAYACAAAACEAI7Jq4dcAAACU&#10;AQAACwAAAAAAAAAAAAAAAAAsAQAAX3JlbHMvLnJlbHNQSwECLQAUAAYACAAAACEAF5orAoECAAAL&#10;BQAADgAAAAAAAAAAAAAAAAAsAgAAZHJzL2Uyb0RvYy54bWxQSwECLQAUAAYACAAAACEAv48tddwA&#10;AAAIAQAADwAAAAAAAAAAAAAAAADZBAAAZHJzL2Rvd25yZXYueG1sUEsFBgAAAAAEAAQA8wAAAOIF&#10;AAAAAA==&#10;" filled="f" stroked="f">
                <v:textbox style="mso-fit-shape-to-text:t">
                  <w:txbxContent>
                    <w:p w14:paraId="7F289E97" w14:textId="05CF0FAF" w:rsidR="00460160" w:rsidRPr="004C706A" w:rsidRDefault="00460160">
                      <w:pPr>
                        <w:rPr>
                          <w:rFonts w:cs="Arial"/>
                          <w:sz w:val="20"/>
                          <w:szCs w:val="20"/>
                          <w:shd w:val="clear" w:color="auto" w:fill="FFFFFF"/>
                        </w:rPr>
                      </w:pPr>
                      <w:bookmarkStart w:id="1" w:name="_GoBack"/>
                      <w:bookmarkEnd w:id="1"/>
                    </w:p>
                  </w:txbxContent>
                </v:textbox>
                <w10:wrap type="square"/>
              </v:shape>
            </w:pict>
          </mc:Fallback>
        </mc:AlternateContent>
      </w:r>
    </w:p>
    <w:tbl>
      <w:tblPr>
        <w:tblW w:w="8904" w:type="dxa"/>
        <w:tblLook w:val="01E0" w:firstRow="1" w:lastRow="1" w:firstColumn="1" w:lastColumn="1" w:noHBand="0" w:noVBand="0"/>
      </w:tblPr>
      <w:tblGrid>
        <w:gridCol w:w="4090"/>
        <w:gridCol w:w="4814"/>
      </w:tblGrid>
      <w:tr w:rsidR="00E4364C" w:rsidRPr="0011644F" w14:paraId="46A5277B" w14:textId="77777777" w:rsidTr="00653B49">
        <w:trPr>
          <w:trHeight w:val="373"/>
        </w:trPr>
        <w:tc>
          <w:tcPr>
            <w:tcW w:w="4090" w:type="dxa"/>
            <w:shd w:val="clear" w:color="auto" w:fill="auto"/>
          </w:tcPr>
          <w:p w14:paraId="78CB65AB" w14:textId="77777777" w:rsidR="00E4364C" w:rsidRPr="0011644F" w:rsidRDefault="00E4364C" w:rsidP="00653B49">
            <w:pPr>
              <w:rPr>
                <w:sz w:val="14"/>
                <w:szCs w:val="14"/>
              </w:rPr>
            </w:pPr>
            <w:r w:rsidRPr="0011644F">
              <w:rPr>
                <w:sz w:val="14"/>
                <w:szCs w:val="14"/>
              </w:rPr>
              <w:t>Funeral Home/Cremation Society handling the arrangements:</w:t>
            </w:r>
          </w:p>
        </w:tc>
        <w:tc>
          <w:tcPr>
            <w:tcW w:w="4814" w:type="dxa"/>
            <w:tcBorders>
              <w:bottom w:val="single" w:sz="4" w:space="0" w:color="auto"/>
            </w:tcBorders>
            <w:shd w:val="clear" w:color="auto" w:fill="auto"/>
          </w:tcPr>
          <w:p w14:paraId="11A01DD5" w14:textId="7FCF6DD0" w:rsidR="00E4364C" w:rsidRPr="0011644F" w:rsidRDefault="00E4364C" w:rsidP="00DB50D6">
            <w:pPr>
              <w:rPr>
                <w:sz w:val="14"/>
                <w:szCs w:val="14"/>
              </w:rPr>
            </w:pPr>
            <w:bookmarkStart w:id="0" w:name="_GoBack"/>
            <w:bookmarkEnd w:id="0"/>
          </w:p>
        </w:tc>
      </w:tr>
    </w:tbl>
    <w:p w14:paraId="48E86EE0" w14:textId="77777777" w:rsidR="00E4364C" w:rsidRPr="0011644F" w:rsidRDefault="00E4364C" w:rsidP="00E4364C">
      <w:pPr>
        <w:jc w:val="both"/>
        <w:rPr>
          <w:sz w:val="16"/>
          <w:szCs w:val="16"/>
        </w:rPr>
      </w:pPr>
    </w:p>
    <w:p w14:paraId="17F2755F" w14:textId="77777777" w:rsidR="00E4364C" w:rsidRPr="0011644F" w:rsidRDefault="00E4364C" w:rsidP="00E4364C">
      <w:pPr>
        <w:jc w:val="both"/>
        <w:rPr>
          <w:sz w:val="14"/>
          <w:szCs w:val="14"/>
        </w:rPr>
      </w:pPr>
      <w:r w:rsidRPr="0011644F">
        <w:rPr>
          <w:b/>
          <w:i/>
          <w:sz w:val="14"/>
          <w:szCs w:val="14"/>
        </w:rPr>
        <w:t>Casket/Containers:</w:t>
      </w:r>
      <w:r w:rsidRPr="0011644F">
        <w:rPr>
          <w:sz w:val="14"/>
          <w:szCs w:val="14"/>
        </w:rPr>
        <w:t xml:space="preserve"> </w:t>
      </w:r>
      <w:r w:rsidRPr="0011644F">
        <w:rPr>
          <w:i/>
          <w:sz w:val="14"/>
          <w:szCs w:val="14"/>
        </w:rPr>
        <w:t>The Crematory</w:t>
      </w:r>
      <w:r w:rsidRPr="0011644F">
        <w:rPr>
          <w:sz w:val="14"/>
          <w:szCs w:val="14"/>
        </w:rPr>
        <w:t xml:space="preserve"> requires either a casket or alternative cremation container. All caskets and alternative containers must meet the following standards: 1) </w:t>
      </w:r>
      <w:proofErr w:type="gramStart"/>
      <w:r w:rsidRPr="0011644F">
        <w:rPr>
          <w:sz w:val="14"/>
          <w:szCs w:val="14"/>
        </w:rPr>
        <w:t>Be</w:t>
      </w:r>
      <w:proofErr w:type="gramEnd"/>
      <w:r w:rsidRPr="0011644F">
        <w:rPr>
          <w:sz w:val="14"/>
          <w:szCs w:val="14"/>
        </w:rPr>
        <w:t xml:space="preserve"> composed of combustible materials suitable for cremation. 2) Be able to be closed to provide a complete covering for human remains. 3) Be resistant to leakage or spillage. 4) Be sufficient for handling with ease. 5) Be able to provide protection for the Health and Safety of </w:t>
      </w:r>
      <w:r w:rsidRPr="0011644F">
        <w:rPr>
          <w:i/>
          <w:sz w:val="14"/>
          <w:szCs w:val="14"/>
        </w:rPr>
        <w:t>The Crematory</w:t>
      </w:r>
      <w:r w:rsidRPr="0011644F">
        <w:rPr>
          <w:sz w:val="14"/>
          <w:szCs w:val="14"/>
        </w:rPr>
        <w:t xml:space="preserve"> personnel. </w:t>
      </w:r>
      <w:r w:rsidRPr="0011644F">
        <w:rPr>
          <w:i/>
          <w:sz w:val="14"/>
          <w:szCs w:val="14"/>
        </w:rPr>
        <w:t>The Crematory</w:t>
      </w:r>
      <w:r w:rsidRPr="0011644F">
        <w:rPr>
          <w:sz w:val="14"/>
          <w:szCs w:val="14"/>
        </w:rPr>
        <w:t xml:space="preserve"> is authorized to inspect the casket or alternative container, including opening it if necessary. In the event there is leakage or damage, </w:t>
      </w:r>
      <w:r w:rsidRPr="0011644F">
        <w:rPr>
          <w:i/>
          <w:sz w:val="14"/>
          <w:szCs w:val="14"/>
        </w:rPr>
        <w:t>The Crematory</w:t>
      </w:r>
      <w:r w:rsidRPr="0011644F">
        <w:rPr>
          <w:sz w:val="14"/>
          <w:szCs w:val="14"/>
        </w:rPr>
        <w:t xml:space="preserve"> may contact the Funeral Home/Cremation Society directly for instructions. Metal, Plastic, Fiberglass Caskets/Cremation Containers </w:t>
      </w:r>
      <w:proofErr w:type="gramStart"/>
      <w:r w:rsidRPr="0011644F">
        <w:rPr>
          <w:sz w:val="14"/>
          <w:szCs w:val="14"/>
        </w:rPr>
        <w:t>will not be allowed to be cremated</w:t>
      </w:r>
      <w:proofErr w:type="gramEnd"/>
      <w:r w:rsidRPr="0011644F">
        <w:rPr>
          <w:sz w:val="14"/>
          <w:szCs w:val="14"/>
        </w:rPr>
        <w:t xml:space="preserve">. </w:t>
      </w:r>
      <w:r w:rsidRPr="0011644F">
        <w:rPr>
          <w:i/>
          <w:sz w:val="14"/>
          <w:szCs w:val="14"/>
        </w:rPr>
        <w:t>The Crematory</w:t>
      </w:r>
      <w:r w:rsidRPr="0011644F">
        <w:rPr>
          <w:sz w:val="14"/>
          <w:szCs w:val="14"/>
        </w:rPr>
        <w:t xml:space="preserve"> is authorized to remove and dispose of handles, ornaments and any other noncombustible items attached to the cremation container prior to cremation. I/We further authorize </w:t>
      </w:r>
      <w:r w:rsidRPr="0011644F">
        <w:rPr>
          <w:i/>
          <w:sz w:val="14"/>
          <w:szCs w:val="14"/>
        </w:rPr>
        <w:t>The Crematory</w:t>
      </w:r>
      <w:r w:rsidRPr="0011644F">
        <w:rPr>
          <w:sz w:val="14"/>
          <w:szCs w:val="14"/>
        </w:rPr>
        <w:t xml:space="preserve"> to make the disposition of any noncombustible items in any lawful manner it deems appropriate. These may include, but not limited to hinges, handles, latches, etc. In the event the urn or any other container is insufficient to accommodate all the cremated remains, the excess cremated remains will be placed in a separate receptacle (plastic urn) at no addition charge. The plastic urn will be kept with the primary receptacle and handled according to the disposition instructions on this form.</w:t>
      </w:r>
    </w:p>
    <w:p w14:paraId="4B8D89DD" w14:textId="77777777" w:rsidR="00E4364C" w:rsidRPr="0011644F" w:rsidRDefault="00E4364C" w:rsidP="00E4364C">
      <w:pPr>
        <w:jc w:val="both"/>
        <w:rPr>
          <w:sz w:val="14"/>
          <w:szCs w:val="14"/>
        </w:rPr>
      </w:pPr>
    </w:p>
    <w:tbl>
      <w:tblPr>
        <w:tblW w:w="0" w:type="auto"/>
        <w:tblLook w:val="01E0" w:firstRow="1" w:lastRow="1" w:firstColumn="1" w:lastColumn="1" w:noHBand="0" w:noVBand="0"/>
      </w:tblPr>
      <w:tblGrid>
        <w:gridCol w:w="3348"/>
        <w:gridCol w:w="2700"/>
        <w:gridCol w:w="1260"/>
        <w:gridCol w:w="1548"/>
      </w:tblGrid>
      <w:tr w:rsidR="00E4364C" w:rsidRPr="0011644F" w14:paraId="1BDC202B" w14:textId="77777777" w:rsidTr="00653B49">
        <w:tc>
          <w:tcPr>
            <w:tcW w:w="3348" w:type="dxa"/>
            <w:shd w:val="clear" w:color="auto" w:fill="auto"/>
          </w:tcPr>
          <w:p w14:paraId="0FEEC0A6" w14:textId="77777777" w:rsidR="00E4364C" w:rsidRPr="0011644F" w:rsidRDefault="00E4364C" w:rsidP="00653B49">
            <w:pPr>
              <w:rPr>
                <w:b/>
                <w:sz w:val="14"/>
                <w:szCs w:val="14"/>
              </w:rPr>
            </w:pPr>
            <w:r w:rsidRPr="0011644F">
              <w:rPr>
                <w:b/>
                <w:sz w:val="14"/>
                <w:szCs w:val="14"/>
              </w:rPr>
              <w:t>Casket or Cremation Container Selected</w:t>
            </w:r>
          </w:p>
        </w:tc>
        <w:tc>
          <w:tcPr>
            <w:tcW w:w="2700" w:type="dxa"/>
            <w:tcBorders>
              <w:bottom w:val="single" w:sz="4" w:space="0" w:color="auto"/>
            </w:tcBorders>
            <w:shd w:val="clear" w:color="auto" w:fill="auto"/>
          </w:tcPr>
          <w:p w14:paraId="55616038" w14:textId="77777777" w:rsidR="00E4364C" w:rsidRPr="0011644F" w:rsidRDefault="00E4364C" w:rsidP="00653B49">
            <w:pPr>
              <w:jc w:val="center"/>
              <w:rPr>
                <w:sz w:val="14"/>
                <w:szCs w:val="14"/>
              </w:rPr>
            </w:pPr>
            <w:r w:rsidRPr="0011644F">
              <w:rPr>
                <w:sz w:val="14"/>
                <w:szCs w:val="14"/>
              </w:rPr>
              <w:t>CB1</w:t>
            </w:r>
          </w:p>
        </w:tc>
        <w:tc>
          <w:tcPr>
            <w:tcW w:w="1260" w:type="dxa"/>
            <w:shd w:val="clear" w:color="auto" w:fill="auto"/>
          </w:tcPr>
          <w:p w14:paraId="13B51BDD" w14:textId="77777777" w:rsidR="00E4364C" w:rsidRPr="0011644F" w:rsidRDefault="00E4364C" w:rsidP="00653B49">
            <w:pPr>
              <w:rPr>
                <w:b/>
                <w:sz w:val="14"/>
                <w:szCs w:val="14"/>
              </w:rPr>
            </w:pPr>
            <w:r w:rsidRPr="0011644F">
              <w:rPr>
                <w:b/>
                <w:sz w:val="14"/>
                <w:szCs w:val="14"/>
              </w:rPr>
              <w:t>Urn Selected</w:t>
            </w:r>
          </w:p>
        </w:tc>
        <w:tc>
          <w:tcPr>
            <w:tcW w:w="1548" w:type="dxa"/>
            <w:tcBorders>
              <w:bottom w:val="single" w:sz="4" w:space="0" w:color="auto"/>
            </w:tcBorders>
            <w:shd w:val="clear" w:color="auto" w:fill="auto"/>
          </w:tcPr>
          <w:p w14:paraId="25FAA6C2" w14:textId="77777777" w:rsidR="00E4364C" w:rsidRPr="0011644F" w:rsidRDefault="00E4364C" w:rsidP="00653B49">
            <w:pPr>
              <w:jc w:val="center"/>
              <w:rPr>
                <w:sz w:val="14"/>
                <w:szCs w:val="14"/>
              </w:rPr>
            </w:pPr>
            <w:r w:rsidRPr="0011644F">
              <w:rPr>
                <w:sz w:val="14"/>
                <w:szCs w:val="14"/>
              </w:rPr>
              <w:t>Plastic</w:t>
            </w:r>
          </w:p>
        </w:tc>
      </w:tr>
    </w:tbl>
    <w:p w14:paraId="66CAD43B" w14:textId="77777777" w:rsidR="00E4364C" w:rsidRPr="0011644F" w:rsidRDefault="00E4364C" w:rsidP="00E4364C">
      <w:pPr>
        <w:rPr>
          <w:sz w:val="14"/>
          <w:szCs w:val="14"/>
        </w:rPr>
      </w:pPr>
    </w:p>
    <w:p w14:paraId="0E3CC7A2" w14:textId="77777777" w:rsidR="00E4364C" w:rsidRPr="0011644F" w:rsidRDefault="00E4364C" w:rsidP="00E4364C">
      <w:pPr>
        <w:jc w:val="both"/>
        <w:rPr>
          <w:sz w:val="14"/>
          <w:szCs w:val="14"/>
        </w:rPr>
      </w:pPr>
      <w:r w:rsidRPr="0011644F">
        <w:rPr>
          <w:b/>
          <w:i/>
          <w:sz w:val="14"/>
          <w:szCs w:val="14"/>
        </w:rPr>
        <w:t>Pacemakers, Prostheses and Radioactive Devices:</w:t>
      </w:r>
      <w:r w:rsidRPr="0011644F">
        <w:rPr>
          <w:sz w:val="14"/>
          <w:szCs w:val="14"/>
        </w:rPr>
        <w:t xml:space="preserve"> Pacemakers and prostheses, as well as any mechanical or radioactive devices or implants in the decedent may create a hazardous condition when placed in the cremation chamber. It is imperative that such items be removed prior to cremation. If </w:t>
      </w:r>
      <w:r w:rsidRPr="0011644F">
        <w:rPr>
          <w:i/>
          <w:sz w:val="14"/>
          <w:szCs w:val="14"/>
        </w:rPr>
        <w:t>The Crematory</w:t>
      </w:r>
      <w:r w:rsidRPr="0011644F">
        <w:rPr>
          <w:sz w:val="14"/>
          <w:szCs w:val="14"/>
        </w:rPr>
        <w:t xml:space="preserve"> is not notified of these devices and/or implants and is not instructed to remove them, then the person(s) authorizing the cremation will be held responsible for any damages caused to </w:t>
      </w:r>
      <w:r w:rsidRPr="0011644F">
        <w:rPr>
          <w:i/>
          <w:sz w:val="14"/>
          <w:szCs w:val="14"/>
        </w:rPr>
        <w:t>The Crematory</w:t>
      </w:r>
      <w:r w:rsidRPr="0011644F">
        <w:rPr>
          <w:sz w:val="14"/>
          <w:szCs w:val="14"/>
        </w:rPr>
        <w:t xml:space="preserve"> personnel or equipment by such devices or implants. By initialing the paragraph, I/we give permission to </w:t>
      </w:r>
      <w:r w:rsidRPr="0011644F">
        <w:rPr>
          <w:i/>
          <w:sz w:val="14"/>
          <w:szCs w:val="14"/>
        </w:rPr>
        <w:t>The Crematory</w:t>
      </w:r>
      <w:r w:rsidRPr="0011644F">
        <w:rPr>
          <w:sz w:val="14"/>
          <w:szCs w:val="14"/>
        </w:rPr>
        <w:t xml:space="preserve">, Funeral Home/Cremation Society and any member of their staff to remove the surgical hardware as referenced above prior to cremation. </w:t>
      </w:r>
      <w:r w:rsidRPr="0011644F">
        <w:rPr>
          <w:i/>
          <w:sz w:val="14"/>
          <w:szCs w:val="14"/>
        </w:rPr>
        <w:t>The Crematory</w:t>
      </w:r>
      <w:r w:rsidRPr="0011644F">
        <w:rPr>
          <w:sz w:val="14"/>
          <w:szCs w:val="14"/>
        </w:rPr>
        <w:t xml:space="preserve"> and/or the Funeral Home/Cremation Society are authorized to dispose of the device(s) as deemed appropriate.</w:t>
      </w:r>
    </w:p>
    <w:p w14:paraId="4CC3506B" w14:textId="77777777" w:rsidR="00E4364C" w:rsidRPr="0011644F" w:rsidRDefault="00E4364C" w:rsidP="00E4364C">
      <w:pPr>
        <w:rPr>
          <w:b/>
          <w:sz w:val="14"/>
          <w:szCs w:val="14"/>
        </w:rPr>
      </w:pPr>
    </w:p>
    <w:tbl>
      <w:tblPr>
        <w:tblW w:w="0" w:type="auto"/>
        <w:tblLook w:val="01E0" w:firstRow="1" w:lastRow="1" w:firstColumn="1" w:lastColumn="1" w:noHBand="0" w:noVBand="0"/>
      </w:tblPr>
      <w:tblGrid>
        <w:gridCol w:w="1908"/>
        <w:gridCol w:w="1800"/>
        <w:gridCol w:w="2520"/>
        <w:gridCol w:w="1260"/>
        <w:gridCol w:w="1368"/>
      </w:tblGrid>
      <w:tr w:rsidR="00E4364C" w:rsidRPr="0011644F" w14:paraId="1189EBD1" w14:textId="77777777" w:rsidTr="00653B49">
        <w:tc>
          <w:tcPr>
            <w:tcW w:w="3708" w:type="dxa"/>
            <w:gridSpan w:val="2"/>
            <w:shd w:val="clear" w:color="auto" w:fill="auto"/>
          </w:tcPr>
          <w:p w14:paraId="7BF0E60B" w14:textId="77777777" w:rsidR="00E4364C" w:rsidRPr="0011644F" w:rsidRDefault="00E4364C" w:rsidP="00653B49">
            <w:pPr>
              <w:rPr>
                <w:b/>
                <w:sz w:val="14"/>
                <w:szCs w:val="14"/>
              </w:rPr>
            </w:pPr>
            <w:r w:rsidRPr="0011644F">
              <w:rPr>
                <w:b/>
                <w:sz w:val="14"/>
                <w:szCs w:val="14"/>
              </w:rPr>
              <w:t xml:space="preserve">Pacemaker (please circle) </w:t>
            </w:r>
          </w:p>
        </w:tc>
        <w:tc>
          <w:tcPr>
            <w:tcW w:w="2520" w:type="dxa"/>
            <w:shd w:val="clear" w:color="auto" w:fill="auto"/>
          </w:tcPr>
          <w:p w14:paraId="63B637A5" w14:textId="77777777" w:rsidR="00E4364C" w:rsidRPr="0011644F" w:rsidRDefault="00E4364C" w:rsidP="00653B49">
            <w:pPr>
              <w:jc w:val="center"/>
              <w:rPr>
                <w:b/>
                <w:sz w:val="14"/>
                <w:szCs w:val="14"/>
              </w:rPr>
            </w:pPr>
            <w:r w:rsidRPr="0011644F">
              <w:rPr>
                <w:b/>
                <w:sz w:val="14"/>
                <w:szCs w:val="14"/>
              </w:rPr>
              <w:t>Yes          No</w:t>
            </w:r>
          </w:p>
        </w:tc>
        <w:tc>
          <w:tcPr>
            <w:tcW w:w="1260" w:type="dxa"/>
            <w:shd w:val="clear" w:color="auto" w:fill="auto"/>
          </w:tcPr>
          <w:p w14:paraId="60819453" w14:textId="77777777" w:rsidR="00E4364C" w:rsidRPr="0011644F" w:rsidRDefault="00E4364C" w:rsidP="00653B49">
            <w:pPr>
              <w:rPr>
                <w:b/>
                <w:sz w:val="14"/>
                <w:szCs w:val="14"/>
              </w:rPr>
            </w:pPr>
            <w:r w:rsidRPr="0011644F">
              <w:rPr>
                <w:b/>
                <w:sz w:val="14"/>
                <w:szCs w:val="14"/>
              </w:rPr>
              <w:t xml:space="preserve">INITIAL </w:t>
            </w:r>
            <w:r w:rsidRPr="0011644F">
              <w:rPr>
                <w:sz w:val="14"/>
                <w:szCs w:val="14"/>
              </w:rPr>
              <w:t>►</w:t>
            </w:r>
          </w:p>
        </w:tc>
        <w:tc>
          <w:tcPr>
            <w:tcW w:w="1368" w:type="dxa"/>
            <w:tcBorders>
              <w:bottom w:val="single" w:sz="4" w:space="0" w:color="auto"/>
            </w:tcBorders>
            <w:shd w:val="clear" w:color="auto" w:fill="auto"/>
          </w:tcPr>
          <w:p w14:paraId="662416C2" w14:textId="77777777" w:rsidR="00E4364C" w:rsidRPr="0011644F" w:rsidRDefault="00E4364C" w:rsidP="00653B49">
            <w:pPr>
              <w:rPr>
                <w:b/>
                <w:sz w:val="14"/>
                <w:szCs w:val="14"/>
              </w:rPr>
            </w:pPr>
          </w:p>
        </w:tc>
      </w:tr>
      <w:tr w:rsidR="00E4364C" w:rsidRPr="0011644F" w14:paraId="54DEAA42" w14:textId="77777777" w:rsidTr="00653B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8" w:type="dxa"/>
            <w:gridSpan w:val="2"/>
            <w:tcBorders>
              <w:top w:val="nil"/>
              <w:left w:val="nil"/>
              <w:bottom w:val="nil"/>
              <w:right w:val="nil"/>
            </w:tcBorders>
            <w:shd w:val="clear" w:color="auto" w:fill="auto"/>
          </w:tcPr>
          <w:p w14:paraId="73287482" w14:textId="6EB2DB46" w:rsidR="00E4364C" w:rsidRPr="0011644F" w:rsidRDefault="00E4364C" w:rsidP="005D0A54">
            <w:pPr>
              <w:rPr>
                <w:b/>
                <w:sz w:val="16"/>
                <w:szCs w:val="16"/>
              </w:rPr>
            </w:pPr>
            <w:r w:rsidRPr="0011644F">
              <w:rPr>
                <w:b/>
                <w:sz w:val="16"/>
                <w:szCs w:val="16"/>
              </w:rPr>
              <w:t xml:space="preserve">If “YES” additional charges will apply </w:t>
            </w:r>
          </w:p>
        </w:tc>
        <w:tc>
          <w:tcPr>
            <w:tcW w:w="2520" w:type="dxa"/>
            <w:tcBorders>
              <w:top w:val="nil"/>
              <w:left w:val="nil"/>
              <w:bottom w:val="nil"/>
              <w:right w:val="nil"/>
            </w:tcBorders>
            <w:shd w:val="clear" w:color="auto" w:fill="auto"/>
          </w:tcPr>
          <w:p w14:paraId="720A9948" w14:textId="77777777" w:rsidR="00E4364C" w:rsidRPr="0011644F" w:rsidRDefault="00E4364C" w:rsidP="00653B49">
            <w:pPr>
              <w:jc w:val="center"/>
              <w:rPr>
                <w:b/>
                <w:sz w:val="16"/>
                <w:szCs w:val="16"/>
              </w:rPr>
            </w:pPr>
          </w:p>
        </w:tc>
        <w:tc>
          <w:tcPr>
            <w:tcW w:w="1260" w:type="dxa"/>
            <w:tcBorders>
              <w:top w:val="nil"/>
              <w:left w:val="nil"/>
              <w:bottom w:val="nil"/>
              <w:right w:val="nil"/>
            </w:tcBorders>
            <w:shd w:val="clear" w:color="auto" w:fill="auto"/>
          </w:tcPr>
          <w:p w14:paraId="1BA75B51" w14:textId="77777777" w:rsidR="00E4364C" w:rsidRPr="0011644F" w:rsidRDefault="00E4364C" w:rsidP="00653B49">
            <w:pPr>
              <w:rPr>
                <w:b/>
                <w:sz w:val="16"/>
                <w:szCs w:val="16"/>
              </w:rPr>
            </w:pPr>
          </w:p>
          <w:p w14:paraId="5047D493" w14:textId="77777777" w:rsidR="005D0A54" w:rsidRPr="0011644F" w:rsidRDefault="005D0A54" w:rsidP="00653B49">
            <w:pPr>
              <w:rPr>
                <w:b/>
                <w:sz w:val="16"/>
                <w:szCs w:val="16"/>
              </w:rPr>
            </w:pPr>
          </w:p>
          <w:p w14:paraId="248205A7" w14:textId="77777777" w:rsidR="00E4364C" w:rsidRPr="0011644F" w:rsidRDefault="00E4364C" w:rsidP="00653B49">
            <w:pPr>
              <w:rPr>
                <w:b/>
                <w:sz w:val="16"/>
                <w:szCs w:val="16"/>
              </w:rPr>
            </w:pPr>
          </w:p>
          <w:p w14:paraId="62360F15" w14:textId="77777777" w:rsidR="00C82E8B" w:rsidRPr="0011644F" w:rsidRDefault="00C82E8B" w:rsidP="00653B49">
            <w:pPr>
              <w:rPr>
                <w:b/>
                <w:sz w:val="16"/>
                <w:szCs w:val="16"/>
              </w:rPr>
            </w:pPr>
          </w:p>
        </w:tc>
        <w:tc>
          <w:tcPr>
            <w:tcW w:w="1368" w:type="dxa"/>
            <w:tcBorders>
              <w:top w:val="single" w:sz="4" w:space="0" w:color="auto"/>
              <w:left w:val="nil"/>
              <w:bottom w:val="nil"/>
              <w:right w:val="nil"/>
            </w:tcBorders>
            <w:shd w:val="clear" w:color="auto" w:fill="auto"/>
          </w:tcPr>
          <w:p w14:paraId="4EED8799" w14:textId="77777777" w:rsidR="00E4364C" w:rsidRPr="0011644F" w:rsidRDefault="00E4364C" w:rsidP="00653B49">
            <w:pPr>
              <w:rPr>
                <w:b/>
                <w:sz w:val="16"/>
                <w:szCs w:val="16"/>
              </w:rPr>
            </w:pPr>
          </w:p>
          <w:p w14:paraId="0977D2CD" w14:textId="77777777" w:rsidR="00E4364C" w:rsidRPr="0011644F" w:rsidRDefault="00E4364C" w:rsidP="00653B49">
            <w:pPr>
              <w:rPr>
                <w:b/>
                <w:sz w:val="16"/>
                <w:szCs w:val="16"/>
              </w:rPr>
            </w:pPr>
          </w:p>
        </w:tc>
      </w:tr>
      <w:tr w:rsidR="00E4364C" w:rsidRPr="0011644F" w14:paraId="37F16E93" w14:textId="77777777" w:rsidTr="00653B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shd w:val="clear" w:color="auto" w:fill="auto"/>
          </w:tcPr>
          <w:p w14:paraId="7D36911F" w14:textId="77777777" w:rsidR="00E4364C" w:rsidRPr="0011644F" w:rsidRDefault="00E4364C" w:rsidP="00653B49">
            <w:pPr>
              <w:rPr>
                <w:b/>
                <w:sz w:val="18"/>
                <w:szCs w:val="18"/>
              </w:rPr>
            </w:pPr>
          </w:p>
          <w:p w14:paraId="316A48B9" w14:textId="77777777" w:rsidR="00E4364C" w:rsidRPr="0011644F" w:rsidRDefault="00E4364C" w:rsidP="00653B49">
            <w:pPr>
              <w:rPr>
                <w:b/>
                <w:sz w:val="18"/>
                <w:szCs w:val="18"/>
              </w:rPr>
            </w:pPr>
            <w:r w:rsidRPr="0011644F">
              <w:rPr>
                <w:b/>
                <w:sz w:val="18"/>
                <w:szCs w:val="18"/>
              </w:rPr>
              <w:t>Decedent Name:</w:t>
            </w:r>
          </w:p>
          <w:p w14:paraId="5574C1CA" w14:textId="77777777" w:rsidR="00E4364C" w:rsidRPr="0011644F" w:rsidRDefault="00E4364C" w:rsidP="00653B49">
            <w:pPr>
              <w:rPr>
                <w:b/>
                <w:sz w:val="18"/>
                <w:szCs w:val="18"/>
              </w:rPr>
            </w:pPr>
          </w:p>
        </w:tc>
        <w:tc>
          <w:tcPr>
            <w:tcW w:w="6948" w:type="dxa"/>
            <w:gridSpan w:val="4"/>
            <w:shd w:val="clear" w:color="auto" w:fill="auto"/>
          </w:tcPr>
          <w:p w14:paraId="174E7529" w14:textId="41FA41B4" w:rsidR="00E4364C" w:rsidRPr="0011644F" w:rsidRDefault="00E4364C" w:rsidP="00653B49">
            <w:pPr>
              <w:rPr>
                <w:b/>
                <w:sz w:val="18"/>
                <w:szCs w:val="18"/>
              </w:rPr>
            </w:pPr>
          </w:p>
        </w:tc>
      </w:tr>
    </w:tbl>
    <w:p w14:paraId="442BDE96" w14:textId="77777777" w:rsidR="00E4364C" w:rsidRPr="0011644F" w:rsidRDefault="00E4364C" w:rsidP="00E4364C">
      <w:pPr>
        <w:jc w:val="center"/>
        <w:rPr>
          <w:b/>
          <w:sz w:val="18"/>
          <w:szCs w:val="18"/>
        </w:rPr>
      </w:pPr>
      <w:r w:rsidRPr="0011644F">
        <w:rPr>
          <w:b/>
          <w:sz w:val="18"/>
          <w:szCs w:val="18"/>
        </w:rPr>
        <w:t>Page 2 of 2</w:t>
      </w:r>
    </w:p>
    <w:p w14:paraId="6206EA85" w14:textId="77777777" w:rsidR="00E4364C" w:rsidRPr="0011644F" w:rsidRDefault="00E4364C" w:rsidP="00E4364C">
      <w:pPr>
        <w:jc w:val="center"/>
        <w:rPr>
          <w:b/>
          <w:sz w:val="18"/>
          <w:szCs w:val="18"/>
        </w:rPr>
      </w:pPr>
      <w:r w:rsidRPr="0011644F">
        <w:rPr>
          <w:b/>
          <w:sz w:val="18"/>
          <w:szCs w:val="18"/>
        </w:rPr>
        <w:t>The Cremation Process</w:t>
      </w:r>
    </w:p>
    <w:p w14:paraId="3E5FDBD7" w14:textId="77777777" w:rsidR="00E4364C" w:rsidRPr="0011644F" w:rsidRDefault="00E4364C" w:rsidP="00E4364C">
      <w:pPr>
        <w:jc w:val="both"/>
        <w:rPr>
          <w:sz w:val="18"/>
          <w:szCs w:val="18"/>
        </w:rPr>
      </w:pPr>
    </w:p>
    <w:p w14:paraId="7E8193AE" w14:textId="77777777" w:rsidR="00E4364C" w:rsidRPr="0011644F" w:rsidRDefault="00E4364C" w:rsidP="00E4364C">
      <w:pPr>
        <w:jc w:val="both"/>
        <w:rPr>
          <w:sz w:val="16"/>
          <w:szCs w:val="16"/>
        </w:rPr>
      </w:pPr>
      <w:r w:rsidRPr="0011644F">
        <w:rPr>
          <w:sz w:val="16"/>
          <w:szCs w:val="16"/>
        </w:rPr>
        <w:t xml:space="preserve">The human body burns with the casket, container and/or other materials in the cremation chamber. Some bone fragments are not combustible at the incineration temperature and as a result, remain in the cremation chamber. During the cremation, the contents of the chamber may be moved to facilitate incineration. The chamber is composed of ceramic or other material, which disintegrates slightly during each cremation, and the product of the disintegration is commingled with the cremated remains. Nearly all of the contents of the cremation chamber, consisting of the cremated remains, disintegrated chamber material and small amounts of residue from previous cremations are removed together and crushed, pulverized or ground to facilitate inurnment. Some residue remains in the cracks in uneven places of the chamber. Periodically, the accumulation of this residue is removed and scattered at sea in accordance with State Laws. The acknowledgment shall be filed and retained, for at least five years by the person who disposed of the remains. Due to the nature of the cremation process, any personal possessions or valuable materials such as dental gold and silver or jewelry (as well as any body prostheses or dental bridgework) that are left with the decedent and are not removed from the casket or cremation container prior to cremation may be destroyed and become non recoverable. If you desire to save such items, the Authorizing Agent must make arrangements to remove any such possessions or valuables prior to cremation. After the cremated remains are removed from the cremation chamber, all noncombustible materials, where </w:t>
      </w:r>
      <w:proofErr w:type="gramStart"/>
      <w:r w:rsidRPr="0011644F">
        <w:rPr>
          <w:sz w:val="16"/>
          <w:szCs w:val="16"/>
        </w:rPr>
        <w:t>possible,</w:t>
      </w:r>
      <w:proofErr w:type="gramEnd"/>
      <w:r w:rsidRPr="0011644F">
        <w:rPr>
          <w:sz w:val="16"/>
          <w:szCs w:val="16"/>
        </w:rPr>
        <w:t xml:space="preserve"> will be separated and removed from the human bone fragments by visible selection. </w:t>
      </w:r>
      <w:r w:rsidRPr="0011644F">
        <w:rPr>
          <w:i/>
          <w:sz w:val="16"/>
          <w:szCs w:val="16"/>
        </w:rPr>
        <w:t>The Crematory</w:t>
      </w:r>
      <w:r w:rsidRPr="0011644F">
        <w:rPr>
          <w:sz w:val="16"/>
          <w:szCs w:val="16"/>
        </w:rPr>
        <w:t xml:space="preserve"> is authorized to dispose of these materials with similar materials from other cremations in a manor they deem fit in a non recoverable manner, so that only the human bone fragments will remain. There may be small </w:t>
      </w:r>
      <w:proofErr w:type="gramStart"/>
      <w:r w:rsidRPr="0011644F">
        <w:rPr>
          <w:sz w:val="16"/>
          <w:szCs w:val="16"/>
        </w:rPr>
        <w:t>non combustible</w:t>
      </w:r>
      <w:proofErr w:type="gramEnd"/>
      <w:r w:rsidRPr="0011644F">
        <w:rPr>
          <w:sz w:val="16"/>
          <w:szCs w:val="16"/>
        </w:rPr>
        <w:t xml:space="preserve"> material the operator may not visibly see and be placed into the urn with the human bone fragments. When the cremated remains are removed from the cremation chamber, the skeletal remains often contained recognizable bone fragments. After the bone fragments have been separated from the other material, they will be mechanically processed (pulverized) which includes crushing particles unrecognizable as human remains, prior to the placement into the designed container.</w:t>
      </w:r>
    </w:p>
    <w:p w14:paraId="4C0B6C7A" w14:textId="77777777" w:rsidR="00E4364C" w:rsidRPr="0011644F" w:rsidRDefault="00E4364C" w:rsidP="00E4364C">
      <w:pPr>
        <w:jc w:val="both"/>
        <w:rPr>
          <w:sz w:val="16"/>
          <w:szCs w:val="16"/>
        </w:rPr>
      </w:pPr>
    </w:p>
    <w:tbl>
      <w:tblPr>
        <w:tblW w:w="12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354"/>
        <w:gridCol w:w="1771"/>
        <w:gridCol w:w="1771"/>
        <w:gridCol w:w="1771"/>
        <w:gridCol w:w="1771"/>
        <w:gridCol w:w="1772"/>
      </w:tblGrid>
      <w:tr w:rsidR="00760E55" w:rsidRPr="0011644F" w14:paraId="58CCC2D9" w14:textId="77777777" w:rsidTr="00760E55">
        <w:tc>
          <w:tcPr>
            <w:tcW w:w="1188" w:type="dxa"/>
            <w:tcBorders>
              <w:top w:val="nil"/>
              <w:left w:val="nil"/>
              <w:bottom w:val="nil"/>
              <w:right w:val="nil"/>
            </w:tcBorders>
            <w:shd w:val="clear" w:color="auto" w:fill="auto"/>
          </w:tcPr>
          <w:p w14:paraId="6D4D5E4F" w14:textId="77777777" w:rsidR="00760E55" w:rsidRPr="0011644F" w:rsidRDefault="00760E55" w:rsidP="00653B49">
            <w:pPr>
              <w:rPr>
                <w:sz w:val="16"/>
                <w:szCs w:val="16"/>
              </w:rPr>
            </w:pPr>
            <w:r w:rsidRPr="0011644F">
              <w:rPr>
                <w:b/>
                <w:sz w:val="16"/>
                <w:szCs w:val="16"/>
              </w:rPr>
              <w:t xml:space="preserve">INITIAL </w:t>
            </w:r>
            <w:r w:rsidRPr="0011644F">
              <w:rPr>
                <w:sz w:val="16"/>
                <w:szCs w:val="16"/>
              </w:rPr>
              <w:t>►</w:t>
            </w:r>
          </w:p>
        </w:tc>
        <w:tc>
          <w:tcPr>
            <w:tcW w:w="2354" w:type="dxa"/>
            <w:tcBorders>
              <w:top w:val="nil"/>
              <w:left w:val="nil"/>
              <w:bottom w:val="single" w:sz="4" w:space="0" w:color="auto"/>
              <w:right w:val="nil"/>
            </w:tcBorders>
            <w:shd w:val="clear" w:color="auto" w:fill="auto"/>
          </w:tcPr>
          <w:p w14:paraId="4C27DC4F" w14:textId="77777777" w:rsidR="00760E55" w:rsidRPr="0011644F" w:rsidRDefault="00760E55" w:rsidP="00653B49">
            <w:pPr>
              <w:rPr>
                <w:sz w:val="16"/>
                <w:szCs w:val="16"/>
              </w:rPr>
            </w:pPr>
          </w:p>
        </w:tc>
        <w:tc>
          <w:tcPr>
            <w:tcW w:w="1771" w:type="dxa"/>
            <w:tcBorders>
              <w:top w:val="nil"/>
              <w:left w:val="nil"/>
              <w:bottom w:val="nil"/>
              <w:right w:val="nil"/>
            </w:tcBorders>
          </w:tcPr>
          <w:p w14:paraId="01982EE1" w14:textId="77777777" w:rsidR="00760E55" w:rsidRPr="0011644F" w:rsidRDefault="00760E55" w:rsidP="00653B49">
            <w:pPr>
              <w:rPr>
                <w:sz w:val="16"/>
                <w:szCs w:val="16"/>
              </w:rPr>
            </w:pPr>
          </w:p>
        </w:tc>
        <w:tc>
          <w:tcPr>
            <w:tcW w:w="1771" w:type="dxa"/>
            <w:tcBorders>
              <w:top w:val="nil"/>
              <w:left w:val="nil"/>
              <w:bottom w:val="nil"/>
              <w:right w:val="nil"/>
            </w:tcBorders>
          </w:tcPr>
          <w:p w14:paraId="6FFAF4DE" w14:textId="096BDB7B" w:rsidR="00760E55" w:rsidRPr="0011644F" w:rsidRDefault="00760E55" w:rsidP="00653B49">
            <w:pPr>
              <w:rPr>
                <w:sz w:val="16"/>
                <w:szCs w:val="16"/>
              </w:rPr>
            </w:pPr>
          </w:p>
        </w:tc>
        <w:tc>
          <w:tcPr>
            <w:tcW w:w="1771" w:type="dxa"/>
            <w:tcBorders>
              <w:top w:val="nil"/>
              <w:left w:val="nil"/>
              <w:bottom w:val="nil"/>
              <w:right w:val="nil"/>
            </w:tcBorders>
            <w:shd w:val="clear" w:color="auto" w:fill="auto"/>
          </w:tcPr>
          <w:p w14:paraId="303B93D9" w14:textId="254FC8FE" w:rsidR="00760E55" w:rsidRPr="0011644F" w:rsidRDefault="00760E55" w:rsidP="00653B49">
            <w:pPr>
              <w:rPr>
                <w:sz w:val="16"/>
                <w:szCs w:val="16"/>
              </w:rPr>
            </w:pPr>
          </w:p>
        </w:tc>
        <w:tc>
          <w:tcPr>
            <w:tcW w:w="1771" w:type="dxa"/>
            <w:tcBorders>
              <w:top w:val="nil"/>
              <w:left w:val="nil"/>
              <w:bottom w:val="nil"/>
              <w:right w:val="nil"/>
            </w:tcBorders>
            <w:shd w:val="clear" w:color="auto" w:fill="auto"/>
          </w:tcPr>
          <w:p w14:paraId="78A3BACE" w14:textId="77777777" w:rsidR="00760E55" w:rsidRPr="0011644F" w:rsidRDefault="00760E55" w:rsidP="00653B49">
            <w:pPr>
              <w:rPr>
                <w:sz w:val="16"/>
                <w:szCs w:val="16"/>
              </w:rPr>
            </w:pPr>
          </w:p>
        </w:tc>
        <w:tc>
          <w:tcPr>
            <w:tcW w:w="1772" w:type="dxa"/>
            <w:tcBorders>
              <w:top w:val="nil"/>
              <w:left w:val="nil"/>
              <w:bottom w:val="nil"/>
              <w:right w:val="nil"/>
            </w:tcBorders>
            <w:shd w:val="clear" w:color="auto" w:fill="auto"/>
          </w:tcPr>
          <w:p w14:paraId="3C425BE9" w14:textId="77777777" w:rsidR="00760E55" w:rsidRPr="0011644F" w:rsidRDefault="00760E55" w:rsidP="00653B49">
            <w:pPr>
              <w:rPr>
                <w:sz w:val="16"/>
                <w:szCs w:val="16"/>
              </w:rPr>
            </w:pPr>
          </w:p>
        </w:tc>
      </w:tr>
    </w:tbl>
    <w:p w14:paraId="425BEA6E" w14:textId="77777777" w:rsidR="00E4364C" w:rsidRPr="0011644F" w:rsidRDefault="00E4364C" w:rsidP="00E4364C">
      <w:pPr>
        <w:jc w:val="both"/>
        <w:rPr>
          <w:sz w:val="16"/>
          <w:szCs w:val="16"/>
        </w:rPr>
      </w:pPr>
    </w:p>
    <w:p w14:paraId="5B3D5181" w14:textId="77777777" w:rsidR="00E4364C" w:rsidRPr="0011644F" w:rsidRDefault="00E4364C" w:rsidP="00E4364C">
      <w:pPr>
        <w:jc w:val="both"/>
        <w:rPr>
          <w:sz w:val="16"/>
          <w:szCs w:val="16"/>
        </w:rPr>
      </w:pPr>
      <w:r w:rsidRPr="0011644F">
        <w:rPr>
          <w:sz w:val="16"/>
          <w:szCs w:val="16"/>
        </w:rPr>
        <w:t xml:space="preserve">I/We authorize </w:t>
      </w:r>
      <w:r w:rsidRPr="0011644F">
        <w:rPr>
          <w:i/>
          <w:sz w:val="16"/>
          <w:szCs w:val="16"/>
        </w:rPr>
        <w:t>The Crematory</w:t>
      </w:r>
      <w:r w:rsidRPr="0011644F">
        <w:rPr>
          <w:sz w:val="16"/>
          <w:szCs w:val="16"/>
        </w:rPr>
        <w:t xml:space="preserve"> to release the cremated remains of the Decedent to the possession and custody of the Funeral Home/Cremation Society. </w:t>
      </w:r>
      <w:proofErr w:type="gramStart"/>
      <w:r w:rsidRPr="0011644F">
        <w:rPr>
          <w:sz w:val="16"/>
          <w:szCs w:val="16"/>
        </w:rPr>
        <w:t xml:space="preserve">Cremated remains will be delivered by </w:t>
      </w:r>
      <w:r w:rsidRPr="0011644F">
        <w:rPr>
          <w:i/>
          <w:sz w:val="16"/>
          <w:szCs w:val="16"/>
        </w:rPr>
        <w:t>The Crematory</w:t>
      </w:r>
      <w:proofErr w:type="gramEnd"/>
      <w:r w:rsidRPr="0011644F">
        <w:rPr>
          <w:sz w:val="16"/>
          <w:szCs w:val="16"/>
        </w:rPr>
        <w:t xml:space="preserve"> to the Funeral Home/Cremation Society unless otherwise instructed, in writing, signed by the Funeral Home/Cremation Society and the Authorized Agent. I/We understand that the services and obligation of </w:t>
      </w:r>
      <w:r w:rsidRPr="0011644F">
        <w:rPr>
          <w:i/>
          <w:sz w:val="16"/>
          <w:szCs w:val="16"/>
        </w:rPr>
        <w:t>The Crematory</w:t>
      </w:r>
      <w:r w:rsidRPr="0011644F">
        <w:rPr>
          <w:sz w:val="16"/>
          <w:szCs w:val="16"/>
        </w:rPr>
        <w:t xml:space="preserve"> shall be fulfilled when the cremated remains of the Decedent are released to the possession and custody of the Funeral Home/Cremation Society.</w:t>
      </w:r>
    </w:p>
    <w:p w14:paraId="5A6CB002" w14:textId="77777777" w:rsidR="00E4364C" w:rsidRPr="0011644F" w:rsidRDefault="00E4364C" w:rsidP="00E4364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354"/>
      </w:tblGrid>
      <w:tr w:rsidR="00760E55" w:rsidRPr="0011644F" w14:paraId="4CB25092" w14:textId="77777777" w:rsidTr="00653B49">
        <w:tc>
          <w:tcPr>
            <w:tcW w:w="1188" w:type="dxa"/>
            <w:tcBorders>
              <w:top w:val="nil"/>
              <w:left w:val="nil"/>
              <w:bottom w:val="nil"/>
              <w:right w:val="nil"/>
            </w:tcBorders>
            <w:shd w:val="clear" w:color="auto" w:fill="auto"/>
          </w:tcPr>
          <w:p w14:paraId="16A91705" w14:textId="77777777" w:rsidR="00760E55" w:rsidRPr="0011644F" w:rsidRDefault="00760E55" w:rsidP="00653B49">
            <w:pPr>
              <w:rPr>
                <w:sz w:val="16"/>
                <w:szCs w:val="16"/>
              </w:rPr>
            </w:pPr>
            <w:r w:rsidRPr="0011644F">
              <w:rPr>
                <w:b/>
                <w:sz w:val="16"/>
                <w:szCs w:val="16"/>
              </w:rPr>
              <w:t xml:space="preserve">INITIAL </w:t>
            </w:r>
            <w:r w:rsidRPr="0011644F">
              <w:rPr>
                <w:sz w:val="16"/>
                <w:szCs w:val="16"/>
              </w:rPr>
              <w:t>►</w:t>
            </w:r>
          </w:p>
        </w:tc>
        <w:tc>
          <w:tcPr>
            <w:tcW w:w="2354" w:type="dxa"/>
            <w:tcBorders>
              <w:top w:val="nil"/>
              <w:left w:val="nil"/>
              <w:bottom w:val="single" w:sz="4" w:space="0" w:color="auto"/>
              <w:right w:val="nil"/>
            </w:tcBorders>
            <w:shd w:val="clear" w:color="auto" w:fill="auto"/>
          </w:tcPr>
          <w:p w14:paraId="6FE4C992" w14:textId="77777777" w:rsidR="00760E55" w:rsidRPr="0011644F" w:rsidRDefault="00760E55" w:rsidP="00653B49">
            <w:pPr>
              <w:rPr>
                <w:sz w:val="16"/>
                <w:szCs w:val="16"/>
              </w:rPr>
            </w:pPr>
          </w:p>
        </w:tc>
      </w:tr>
    </w:tbl>
    <w:p w14:paraId="6FC9DD89" w14:textId="77777777" w:rsidR="00E4364C" w:rsidRPr="0011644F" w:rsidRDefault="00E4364C" w:rsidP="00E4364C">
      <w:pPr>
        <w:rPr>
          <w:sz w:val="16"/>
          <w:szCs w:val="16"/>
        </w:rPr>
      </w:pPr>
    </w:p>
    <w:p w14:paraId="2E44C236" w14:textId="77777777" w:rsidR="00E4364C" w:rsidRPr="0011644F" w:rsidRDefault="00E4364C" w:rsidP="00E4364C">
      <w:pPr>
        <w:jc w:val="both"/>
        <w:rPr>
          <w:b/>
          <w:sz w:val="16"/>
          <w:szCs w:val="16"/>
        </w:rPr>
      </w:pPr>
      <w:r w:rsidRPr="0011644F">
        <w:rPr>
          <w:b/>
          <w:i/>
          <w:sz w:val="16"/>
          <w:szCs w:val="16"/>
        </w:rPr>
        <w:t>Authorizing Agents:</w:t>
      </w:r>
      <w:r w:rsidRPr="0011644F">
        <w:rPr>
          <w:sz w:val="16"/>
          <w:szCs w:val="16"/>
        </w:rPr>
        <w:t xml:space="preserve"> An Authorizing Agent is the person(s) having the right to control the disposition of the Decedent pursuant to the Health and Safety Code Section 7100. 1) Decedent, 2) An agent under Power of Attorney of Health Care, 3) Spouse or Registered Domestic Partner, 4) Adult Children, 5) Parents, 6) Other surviving competent adult Kin. By signing this Authorization for Cremation and Disposition, I/we nevertheless desire that the Deceased’s remains be cremated in accordance with this authorization. I/We agree to indemnify, release and hold harmless </w:t>
      </w:r>
      <w:r w:rsidRPr="0011644F">
        <w:rPr>
          <w:i/>
          <w:sz w:val="16"/>
          <w:szCs w:val="16"/>
        </w:rPr>
        <w:t>The Gardens Crematory,</w:t>
      </w:r>
      <w:r w:rsidRPr="0011644F">
        <w:rPr>
          <w:sz w:val="16"/>
          <w:szCs w:val="16"/>
        </w:rPr>
        <w:t xml:space="preserve"> the Funeral Home/Cremation Society, their affiliates, employees and/or assignees harmless from any and all losses, damages, cost or expense resulting from the Funeral Home/Cremation Society and </w:t>
      </w:r>
      <w:r w:rsidRPr="0011644F">
        <w:rPr>
          <w:i/>
          <w:sz w:val="16"/>
          <w:szCs w:val="16"/>
        </w:rPr>
        <w:t>The Crematory’s</w:t>
      </w:r>
      <w:r w:rsidRPr="0011644F">
        <w:rPr>
          <w:sz w:val="16"/>
          <w:szCs w:val="16"/>
        </w:rPr>
        <w:t xml:space="preserve"> reliance on or performance consistent with directions, declarations, representation, authorization and agreement herein, including, but not limited to any delay in or damage arising from the transportation of the human remains or cremated remains of the Decedent and liability or causes of action in connection with the cremation and disposition of the cremated remains as authorized herein. I/We warrant that all representations and statements made herein are true and correct. I/We have either identified or have waived my/our rights of identification of the Decedent that were delivered to the Funeral Home/Cremation Society as the Decedent. </w:t>
      </w:r>
      <w:r w:rsidRPr="0011644F">
        <w:rPr>
          <w:b/>
          <w:sz w:val="16"/>
          <w:szCs w:val="16"/>
        </w:rPr>
        <w:t xml:space="preserve">I/We have authorized the Funeral Home/Cremation Society to deliver the Decedent to </w:t>
      </w:r>
      <w:r w:rsidRPr="0011644F">
        <w:rPr>
          <w:b/>
          <w:i/>
          <w:sz w:val="16"/>
          <w:szCs w:val="16"/>
        </w:rPr>
        <w:t>The Crematory</w:t>
      </w:r>
      <w:r w:rsidRPr="0011644F">
        <w:rPr>
          <w:b/>
          <w:sz w:val="16"/>
          <w:szCs w:val="16"/>
        </w:rPr>
        <w:t xml:space="preserve"> and to be cremated by </w:t>
      </w:r>
      <w:r w:rsidRPr="0011644F">
        <w:rPr>
          <w:b/>
          <w:i/>
          <w:sz w:val="16"/>
          <w:szCs w:val="16"/>
        </w:rPr>
        <w:t>The Crematory</w:t>
      </w:r>
      <w:r w:rsidRPr="0011644F">
        <w:rPr>
          <w:b/>
          <w:sz w:val="16"/>
          <w:szCs w:val="16"/>
        </w:rPr>
        <w:t xml:space="preserve"> per this Authorization for Cremation and Disposition of Human Remains agreement.</w:t>
      </w:r>
    </w:p>
    <w:tbl>
      <w:tblPr>
        <w:tblW w:w="0" w:type="auto"/>
        <w:tblLook w:val="01E0" w:firstRow="1" w:lastRow="1" w:firstColumn="1" w:lastColumn="1" w:noHBand="0" w:noVBand="0"/>
      </w:tblPr>
      <w:tblGrid>
        <w:gridCol w:w="1188"/>
        <w:gridCol w:w="2520"/>
        <w:gridCol w:w="720"/>
        <w:gridCol w:w="916"/>
        <w:gridCol w:w="748"/>
        <w:gridCol w:w="2764"/>
      </w:tblGrid>
      <w:tr w:rsidR="00E4364C" w:rsidRPr="0011644F" w14:paraId="3C7601BA" w14:textId="77777777" w:rsidTr="00653B49">
        <w:tc>
          <w:tcPr>
            <w:tcW w:w="1188" w:type="dxa"/>
            <w:shd w:val="clear" w:color="auto" w:fill="auto"/>
          </w:tcPr>
          <w:p w14:paraId="1EDB6BC2" w14:textId="77777777" w:rsidR="00E4364C" w:rsidRPr="0011644F" w:rsidRDefault="00E4364C" w:rsidP="00653B49">
            <w:pPr>
              <w:rPr>
                <w:b/>
                <w:sz w:val="16"/>
                <w:szCs w:val="16"/>
              </w:rPr>
            </w:pPr>
          </w:p>
          <w:p w14:paraId="62C1B8A8" w14:textId="77777777" w:rsidR="00E4364C" w:rsidRPr="0011644F" w:rsidRDefault="00E4364C" w:rsidP="00653B49">
            <w:pPr>
              <w:rPr>
                <w:b/>
                <w:sz w:val="16"/>
                <w:szCs w:val="16"/>
              </w:rPr>
            </w:pPr>
            <w:r w:rsidRPr="0011644F">
              <w:rPr>
                <w:b/>
                <w:sz w:val="16"/>
                <w:szCs w:val="16"/>
              </w:rPr>
              <w:t>Executed at</w:t>
            </w:r>
          </w:p>
        </w:tc>
        <w:tc>
          <w:tcPr>
            <w:tcW w:w="2520" w:type="dxa"/>
            <w:tcBorders>
              <w:bottom w:val="single" w:sz="4" w:space="0" w:color="auto"/>
            </w:tcBorders>
            <w:shd w:val="clear" w:color="auto" w:fill="auto"/>
          </w:tcPr>
          <w:p w14:paraId="3CD5F44D" w14:textId="77777777" w:rsidR="00E4364C" w:rsidRPr="0011644F" w:rsidRDefault="00E4364C" w:rsidP="00653B49">
            <w:pPr>
              <w:jc w:val="center"/>
              <w:rPr>
                <w:b/>
                <w:sz w:val="16"/>
                <w:szCs w:val="16"/>
              </w:rPr>
            </w:pPr>
          </w:p>
        </w:tc>
        <w:tc>
          <w:tcPr>
            <w:tcW w:w="720" w:type="dxa"/>
            <w:shd w:val="clear" w:color="auto" w:fill="auto"/>
          </w:tcPr>
          <w:p w14:paraId="7709FDB1" w14:textId="77777777" w:rsidR="00E4364C" w:rsidRPr="0011644F" w:rsidRDefault="00E4364C" w:rsidP="00653B49">
            <w:pPr>
              <w:jc w:val="center"/>
              <w:rPr>
                <w:b/>
                <w:sz w:val="16"/>
                <w:szCs w:val="16"/>
              </w:rPr>
            </w:pPr>
          </w:p>
          <w:p w14:paraId="555679B1" w14:textId="77777777" w:rsidR="00E4364C" w:rsidRPr="0011644F" w:rsidRDefault="00E4364C" w:rsidP="00653B49">
            <w:pPr>
              <w:jc w:val="center"/>
              <w:rPr>
                <w:b/>
                <w:sz w:val="16"/>
                <w:szCs w:val="16"/>
              </w:rPr>
            </w:pPr>
            <w:proofErr w:type="gramStart"/>
            <w:r w:rsidRPr="0011644F">
              <w:rPr>
                <w:b/>
                <w:sz w:val="16"/>
                <w:szCs w:val="16"/>
              </w:rPr>
              <w:t>on</w:t>
            </w:r>
            <w:proofErr w:type="gramEnd"/>
            <w:r w:rsidRPr="0011644F">
              <w:rPr>
                <w:b/>
                <w:sz w:val="16"/>
                <w:szCs w:val="16"/>
              </w:rPr>
              <w:t xml:space="preserve"> the</w:t>
            </w:r>
          </w:p>
        </w:tc>
        <w:tc>
          <w:tcPr>
            <w:tcW w:w="916" w:type="dxa"/>
            <w:tcBorders>
              <w:bottom w:val="single" w:sz="4" w:space="0" w:color="auto"/>
            </w:tcBorders>
            <w:shd w:val="clear" w:color="auto" w:fill="auto"/>
          </w:tcPr>
          <w:p w14:paraId="71876805" w14:textId="77777777" w:rsidR="00E4364C" w:rsidRPr="0011644F" w:rsidRDefault="00E4364C" w:rsidP="00653B49">
            <w:pPr>
              <w:jc w:val="center"/>
              <w:rPr>
                <w:b/>
                <w:sz w:val="16"/>
                <w:szCs w:val="16"/>
              </w:rPr>
            </w:pPr>
          </w:p>
        </w:tc>
        <w:tc>
          <w:tcPr>
            <w:tcW w:w="748" w:type="dxa"/>
            <w:shd w:val="clear" w:color="auto" w:fill="auto"/>
          </w:tcPr>
          <w:p w14:paraId="72AE7728" w14:textId="77777777" w:rsidR="00E4364C" w:rsidRPr="0011644F" w:rsidRDefault="00E4364C" w:rsidP="00653B49">
            <w:pPr>
              <w:jc w:val="center"/>
              <w:rPr>
                <w:b/>
                <w:sz w:val="16"/>
                <w:szCs w:val="16"/>
              </w:rPr>
            </w:pPr>
          </w:p>
          <w:p w14:paraId="2A1E36BD" w14:textId="77777777" w:rsidR="00E4364C" w:rsidRPr="0011644F" w:rsidRDefault="00E4364C" w:rsidP="00653B49">
            <w:pPr>
              <w:jc w:val="center"/>
              <w:rPr>
                <w:b/>
                <w:sz w:val="16"/>
                <w:szCs w:val="16"/>
              </w:rPr>
            </w:pPr>
            <w:proofErr w:type="gramStart"/>
            <w:r w:rsidRPr="0011644F">
              <w:rPr>
                <w:b/>
                <w:sz w:val="16"/>
                <w:szCs w:val="16"/>
              </w:rPr>
              <w:t>day</w:t>
            </w:r>
            <w:proofErr w:type="gramEnd"/>
            <w:r w:rsidRPr="0011644F">
              <w:rPr>
                <w:b/>
                <w:sz w:val="16"/>
                <w:szCs w:val="16"/>
              </w:rPr>
              <w:t xml:space="preserve"> of</w:t>
            </w:r>
          </w:p>
        </w:tc>
        <w:tc>
          <w:tcPr>
            <w:tcW w:w="2764" w:type="dxa"/>
            <w:tcBorders>
              <w:bottom w:val="single" w:sz="4" w:space="0" w:color="auto"/>
            </w:tcBorders>
            <w:shd w:val="clear" w:color="auto" w:fill="auto"/>
          </w:tcPr>
          <w:p w14:paraId="6426B837" w14:textId="77777777" w:rsidR="00E4364C" w:rsidRPr="0011644F" w:rsidRDefault="00E4364C" w:rsidP="00653B49">
            <w:pPr>
              <w:jc w:val="center"/>
              <w:rPr>
                <w:b/>
                <w:sz w:val="16"/>
                <w:szCs w:val="16"/>
              </w:rPr>
            </w:pPr>
          </w:p>
        </w:tc>
      </w:tr>
      <w:tr w:rsidR="00E4364C" w:rsidRPr="0011644F" w14:paraId="53411841" w14:textId="77777777" w:rsidTr="00653B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tcBorders>
              <w:top w:val="nil"/>
              <w:left w:val="nil"/>
              <w:bottom w:val="nil"/>
              <w:right w:val="nil"/>
            </w:tcBorders>
            <w:shd w:val="clear" w:color="auto" w:fill="auto"/>
          </w:tcPr>
          <w:p w14:paraId="162D1E0E" w14:textId="77777777" w:rsidR="00E4364C" w:rsidRPr="0011644F" w:rsidRDefault="00E4364C" w:rsidP="00653B49">
            <w:pPr>
              <w:rPr>
                <w:b/>
                <w:sz w:val="16"/>
                <w:szCs w:val="16"/>
              </w:rPr>
            </w:pPr>
          </w:p>
        </w:tc>
        <w:tc>
          <w:tcPr>
            <w:tcW w:w="2520" w:type="dxa"/>
            <w:tcBorders>
              <w:top w:val="single" w:sz="4" w:space="0" w:color="auto"/>
              <w:left w:val="nil"/>
              <w:bottom w:val="nil"/>
              <w:right w:val="nil"/>
            </w:tcBorders>
            <w:shd w:val="clear" w:color="auto" w:fill="auto"/>
          </w:tcPr>
          <w:p w14:paraId="5BE6BEA0" w14:textId="77777777" w:rsidR="00E4364C" w:rsidRPr="0011644F" w:rsidRDefault="00E4364C" w:rsidP="00653B49">
            <w:pPr>
              <w:jc w:val="center"/>
              <w:rPr>
                <w:b/>
                <w:sz w:val="16"/>
                <w:szCs w:val="16"/>
              </w:rPr>
            </w:pPr>
            <w:r w:rsidRPr="0011644F">
              <w:rPr>
                <w:b/>
                <w:sz w:val="16"/>
                <w:szCs w:val="16"/>
              </w:rPr>
              <w:t>City, State</w:t>
            </w:r>
          </w:p>
        </w:tc>
        <w:tc>
          <w:tcPr>
            <w:tcW w:w="720" w:type="dxa"/>
            <w:tcBorders>
              <w:top w:val="nil"/>
              <w:left w:val="nil"/>
              <w:bottom w:val="nil"/>
              <w:right w:val="nil"/>
            </w:tcBorders>
            <w:shd w:val="clear" w:color="auto" w:fill="auto"/>
          </w:tcPr>
          <w:p w14:paraId="3E2BDB2A" w14:textId="77777777" w:rsidR="00E4364C" w:rsidRPr="0011644F" w:rsidRDefault="00E4364C" w:rsidP="00653B49">
            <w:pPr>
              <w:rPr>
                <w:b/>
                <w:sz w:val="16"/>
                <w:szCs w:val="16"/>
              </w:rPr>
            </w:pPr>
          </w:p>
        </w:tc>
        <w:tc>
          <w:tcPr>
            <w:tcW w:w="916" w:type="dxa"/>
            <w:tcBorders>
              <w:top w:val="single" w:sz="4" w:space="0" w:color="auto"/>
              <w:left w:val="nil"/>
              <w:bottom w:val="nil"/>
              <w:right w:val="nil"/>
            </w:tcBorders>
            <w:shd w:val="clear" w:color="auto" w:fill="auto"/>
          </w:tcPr>
          <w:p w14:paraId="3383A856" w14:textId="77777777" w:rsidR="00E4364C" w:rsidRPr="0011644F" w:rsidRDefault="00E4364C" w:rsidP="00653B49">
            <w:pPr>
              <w:jc w:val="center"/>
              <w:rPr>
                <w:b/>
                <w:sz w:val="16"/>
                <w:szCs w:val="16"/>
              </w:rPr>
            </w:pPr>
            <w:r w:rsidRPr="0011644F">
              <w:rPr>
                <w:b/>
                <w:sz w:val="16"/>
                <w:szCs w:val="16"/>
              </w:rPr>
              <w:t>Day</w:t>
            </w:r>
          </w:p>
        </w:tc>
        <w:tc>
          <w:tcPr>
            <w:tcW w:w="748" w:type="dxa"/>
            <w:tcBorders>
              <w:top w:val="nil"/>
              <w:left w:val="nil"/>
              <w:bottom w:val="nil"/>
              <w:right w:val="nil"/>
            </w:tcBorders>
            <w:shd w:val="clear" w:color="auto" w:fill="auto"/>
          </w:tcPr>
          <w:p w14:paraId="5CDDA90E" w14:textId="77777777" w:rsidR="00E4364C" w:rsidRPr="0011644F" w:rsidRDefault="00E4364C" w:rsidP="00653B49">
            <w:pPr>
              <w:rPr>
                <w:b/>
                <w:sz w:val="16"/>
                <w:szCs w:val="16"/>
              </w:rPr>
            </w:pPr>
          </w:p>
        </w:tc>
        <w:tc>
          <w:tcPr>
            <w:tcW w:w="2764" w:type="dxa"/>
            <w:tcBorders>
              <w:top w:val="single" w:sz="4" w:space="0" w:color="auto"/>
              <w:left w:val="nil"/>
              <w:bottom w:val="nil"/>
              <w:right w:val="nil"/>
            </w:tcBorders>
            <w:shd w:val="clear" w:color="auto" w:fill="auto"/>
          </w:tcPr>
          <w:p w14:paraId="3EAB78AB" w14:textId="77777777" w:rsidR="00E4364C" w:rsidRPr="0011644F" w:rsidRDefault="00E4364C" w:rsidP="00653B49">
            <w:pPr>
              <w:jc w:val="center"/>
              <w:rPr>
                <w:b/>
                <w:sz w:val="16"/>
                <w:szCs w:val="16"/>
              </w:rPr>
            </w:pPr>
            <w:r w:rsidRPr="0011644F">
              <w:rPr>
                <w:b/>
                <w:sz w:val="16"/>
                <w:szCs w:val="16"/>
              </w:rPr>
              <w:t>Month, Year</w:t>
            </w:r>
          </w:p>
        </w:tc>
      </w:tr>
    </w:tbl>
    <w:p w14:paraId="034C512E" w14:textId="77777777" w:rsidR="00E4364C" w:rsidRPr="0011644F" w:rsidRDefault="00E4364C" w:rsidP="00E4364C">
      <w:pPr>
        <w:rPr>
          <w:b/>
          <w:sz w:val="16"/>
          <w:szCs w:val="16"/>
        </w:rPr>
      </w:pPr>
    </w:p>
    <w:tbl>
      <w:tblPr>
        <w:tblW w:w="0" w:type="auto"/>
        <w:tblLook w:val="01E0" w:firstRow="1" w:lastRow="1" w:firstColumn="1" w:lastColumn="1" w:noHBand="0" w:noVBand="0"/>
      </w:tblPr>
      <w:tblGrid>
        <w:gridCol w:w="2628"/>
        <w:gridCol w:w="3651"/>
        <w:gridCol w:w="1122"/>
        <w:gridCol w:w="1455"/>
      </w:tblGrid>
      <w:tr w:rsidR="00E4364C" w:rsidRPr="0011644F" w14:paraId="29D3B2AE" w14:textId="77777777" w:rsidTr="00653B49">
        <w:tc>
          <w:tcPr>
            <w:tcW w:w="2628" w:type="dxa"/>
            <w:shd w:val="clear" w:color="auto" w:fill="auto"/>
          </w:tcPr>
          <w:p w14:paraId="21D303D7" w14:textId="77777777" w:rsidR="00E4364C" w:rsidRPr="0011644F" w:rsidRDefault="00E4364C" w:rsidP="00653B49">
            <w:pPr>
              <w:rPr>
                <w:b/>
                <w:sz w:val="14"/>
                <w:szCs w:val="14"/>
              </w:rPr>
            </w:pPr>
            <w:r w:rsidRPr="0011644F">
              <w:rPr>
                <w:b/>
                <w:sz w:val="14"/>
                <w:szCs w:val="14"/>
              </w:rPr>
              <w:t>Signature of Authorized Agent(s):</w:t>
            </w:r>
          </w:p>
        </w:tc>
        <w:tc>
          <w:tcPr>
            <w:tcW w:w="3651" w:type="dxa"/>
            <w:tcBorders>
              <w:bottom w:val="single" w:sz="4" w:space="0" w:color="auto"/>
            </w:tcBorders>
            <w:shd w:val="clear" w:color="auto" w:fill="auto"/>
          </w:tcPr>
          <w:p w14:paraId="37471671" w14:textId="77777777" w:rsidR="00E4364C" w:rsidRPr="0011644F" w:rsidRDefault="00E4364C" w:rsidP="00653B49">
            <w:pPr>
              <w:rPr>
                <w:b/>
                <w:sz w:val="14"/>
                <w:szCs w:val="14"/>
              </w:rPr>
            </w:pPr>
          </w:p>
        </w:tc>
        <w:tc>
          <w:tcPr>
            <w:tcW w:w="1122" w:type="dxa"/>
            <w:shd w:val="clear" w:color="auto" w:fill="auto"/>
          </w:tcPr>
          <w:p w14:paraId="3D34B488" w14:textId="77777777" w:rsidR="00E4364C" w:rsidRPr="0011644F" w:rsidRDefault="00E4364C" w:rsidP="00653B49">
            <w:pPr>
              <w:rPr>
                <w:b/>
                <w:sz w:val="14"/>
                <w:szCs w:val="14"/>
              </w:rPr>
            </w:pPr>
            <w:r w:rsidRPr="0011644F">
              <w:rPr>
                <w:b/>
                <w:sz w:val="14"/>
                <w:szCs w:val="14"/>
              </w:rPr>
              <w:t>Relationship</w:t>
            </w:r>
          </w:p>
        </w:tc>
        <w:tc>
          <w:tcPr>
            <w:tcW w:w="1455" w:type="dxa"/>
            <w:tcBorders>
              <w:bottom w:val="single" w:sz="4" w:space="0" w:color="auto"/>
            </w:tcBorders>
            <w:shd w:val="clear" w:color="auto" w:fill="auto"/>
          </w:tcPr>
          <w:p w14:paraId="29FEAA30" w14:textId="6F95E1E6" w:rsidR="00E4364C" w:rsidRPr="0011644F" w:rsidRDefault="00E4364C" w:rsidP="00653B49">
            <w:pPr>
              <w:rPr>
                <w:b/>
                <w:sz w:val="14"/>
                <w:szCs w:val="14"/>
              </w:rPr>
            </w:pPr>
          </w:p>
        </w:tc>
      </w:tr>
    </w:tbl>
    <w:p w14:paraId="397A7C60" w14:textId="77777777" w:rsidR="00E4364C" w:rsidRPr="0011644F" w:rsidRDefault="00E4364C" w:rsidP="00E4364C">
      <w:pPr>
        <w:rPr>
          <w:b/>
          <w:sz w:val="14"/>
          <w:szCs w:val="14"/>
        </w:rPr>
      </w:pPr>
    </w:p>
    <w:tbl>
      <w:tblPr>
        <w:tblW w:w="0" w:type="auto"/>
        <w:tblLook w:val="01E0" w:firstRow="1" w:lastRow="1" w:firstColumn="1" w:lastColumn="1" w:noHBand="0" w:noVBand="0"/>
      </w:tblPr>
      <w:tblGrid>
        <w:gridCol w:w="1728"/>
        <w:gridCol w:w="7128"/>
      </w:tblGrid>
      <w:tr w:rsidR="00E4364C" w:rsidRPr="0011644F" w14:paraId="412BCEAB" w14:textId="77777777" w:rsidTr="00653B49">
        <w:trPr>
          <w:trHeight w:val="103"/>
        </w:trPr>
        <w:tc>
          <w:tcPr>
            <w:tcW w:w="1728" w:type="dxa"/>
            <w:shd w:val="clear" w:color="auto" w:fill="auto"/>
          </w:tcPr>
          <w:p w14:paraId="2B024D70" w14:textId="77777777" w:rsidR="00E4364C" w:rsidRPr="0011644F" w:rsidRDefault="00E4364C" w:rsidP="00653B49">
            <w:pPr>
              <w:rPr>
                <w:b/>
                <w:sz w:val="14"/>
                <w:szCs w:val="14"/>
              </w:rPr>
            </w:pPr>
            <w:r w:rsidRPr="0011644F">
              <w:rPr>
                <w:b/>
                <w:sz w:val="14"/>
                <w:szCs w:val="14"/>
              </w:rPr>
              <w:t>Printed Name(s):</w:t>
            </w:r>
          </w:p>
        </w:tc>
        <w:tc>
          <w:tcPr>
            <w:tcW w:w="7128" w:type="dxa"/>
            <w:tcBorders>
              <w:bottom w:val="single" w:sz="4" w:space="0" w:color="auto"/>
            </w:tcBorders>
            <w:shd w:val="clear" w:color="auto" w:fill="auto"/>
          </w:tcPr>
          <w:p w14:paraId="12617E02" w14:textId="38B76B23" w:rsidR="00E4364C" w:rsidRPr="0011644F" w:rsidRDefault="00E4364C" w:rsidP="00653B49">
            <w:pPr>
              <w:rPr>
                <w:b/>
                <w:sz w:val="14"/>
                <w:szCs w:val="14"/>
              </w:rPr>
            </w:pPr>
          </w:p>
        </w:tc>
      </w:tr>
    </w:tbl>
    <w:p w14:paraId="48A45BF3" w14:textId="77777777" w:rsidR="00E4364C" w:rsidRPr="0011644F" w:rsidRDefault="00E4364C" w:rsidP="00E4364C">
      <w:pPr>
        <w:rPr>
          <w:b/>
          <w:sz w:val="14"/>
          <w:szCs w:val="14"/>
        </w:rPr>
      </w:pPr>
    </w:p>
    <w:tbl>
      <w:tblPr>
        <w:tblW w:w="0" w:type="auto"/>
        <w:tblLook w:val="01E0" w:firstRow="1" w:lastRow="1" w:firstColumn="1" w:lastColumn="1" w:noHBand="0" w:noVBand="0"/>
      </w:tblPr>
      <w:tblGrid>
        <w:gridCol w:w="1728"/>
        <w:gridCol w:w="7128"/>
      </w:tblGrid>
      <w:tr w:rsidR="00E4364C" w:rsidRPr="0011644F" w14:paraId="38EC2B93" w14:textId="77777777" w:rsidTr="00653B49">
        <w:tc>
          <w:tcPr>
            <w:tcW w:w="1728" w:type="dxa"/>
            <w:shd w:val="clear" w:color="auto" w:fill="auto"/>
          </w:tcPr>
          <w:p w14:paraId="64684D58" w14:textId="77777777" w:rsidR="00E4364C" w:rsidRPr="0011644F" w:rsidRDefault="00E4364C" w:rsidP="00653B49">
            <w:pPr>
              <w:rPr>
                <w:b/>
                <w:sz w:val="14"/>
                <w:szCs w:val="14"/>
              </w:rPr>
            </w:pPr>
          </w:p>
          <w:p w14:paraId="106C2188" w14:textId="77777777" w:rsidR="00E4364C" w:rsidRPr="0011644F" w:rsidRDefault="00E4364C" w:rsidP="00653B49">
            <w:pPr>
              <w:rPr>
                <w:b/>
                <w:sz w:val="14"/>
                <w:szCs w:val="14"/>
              </w:rPr>
            </w:pPr>
            <w:r w:rsidRPr="0011644F">
              <w:rPr>
                <w:b/>
                <w:sz w:val="14"/>
                <w:szCs w:val="14"/>
              </w:rPr>
              <w:t>Address:</w:t>
            </w:r>
          </w:p>
        </w:tc>
        <w:tc>
          <w:tcPr>
            <w:tcW w:w="7128" w:type="dxa"/>
            <w:tcBorders>
              <w:bottom w:val="single" w:sz="4" w:space="0" w:color="auto"/>
            </w:tcBorders>
            <w:shd w:val="clear" w:color="auto" w:fill="auto"/>
          </w:tcPr>
          <w:p w14:paraId="1F4F1BDA" w14:textId="680F141A" w:rsidR="00E4364C" w:rsidRPr="0011644F" w:rsidRDefault="00E4364C" w:rsidP="00653B49">
            <w:pPr>
              <w:rPr>
                <w:b/>
                <w:sz w:val="14"/>
                <w:szCs w:val="14"/>
              </w:rPr>
            </w:pPr>
          </w:p>
        </w:tc>
      </w:tr>
      <w:tr w:rsidR="00E4364C" w:rsidRPr="0011644F" w14:paraId="116E3DCA" w14:textId="77777777" w:rsidTr="00653B49">
        <w:tc>
          <w:tcPr>
            <w:tcW w:w="1728" w:type="dxa"/>
            <w:shd w:val="clear" w:color="auto" w:fill="auto"/>
          </w:tcPr>
          <w:p w14:paraId="575074C7" w14:textId="77777777" w:rsidR="00E4364C" w:rsidRPr="0011644F" w:rsidRDefault="00E4364C" w:rsidP="00653B49">
            <w:pPr>
              <w:rPr>
                <w:b/>
                <w:sz w:val="14"/>
                <w:szCs w:val="14"/>
              </w:rPr>
            </w:pPr>
          </w:p>
          <w:p w14:paraId="449CCFFB" w14:textId="77777777" w:rsidR="00E4364C" w:rsidRPr="0011644F" w:rsidRDefault="00E4364C" w:rsidP="00653B49">
            <w:pPr>
              <w:rPr>
                <w:b/>
                <w:sz w:val="14"/>
                <w:szCs w:val="14"/>
              </w:rPr>
            </w:pPr>
            <w:r w:rsidRPr="0011644F">
              <w:rPr>
                <w:b/>
                <w:sz w:val="14"/>
                <w:szCs w:val="14"/>
              </w:rPr>
              <w:t>City, State, Zip Code</w:t>
            </w:r>
          </w:p>
        </w:tc>
        <w:tc>
          <w:tcPr>
            <w:tcW w:w="7128" w:type="dxa"/>
            <w:tcBorders>
              <w:top w:val="single" w:sz="4" w:space="0" w:color="auto"/>
              <w:bottom w:val="single" w:sz="4" w:space="0" w:color="auto"/>
            </w:tcBorders>
            <w:shd w:val="clear" w:color="auto" w:fill="auto"/>
          </w:tcPr>
          <w:p w14:paraId="4EE3BA48" w14:textId="25832767" w:rsidR="00E4364C" w:rsidRPr="0011644F" w:rsidRDefault="00E4364C" w:rsidP="00653B49">
            <w:pPr>
              <w:rPr>
                <w:b/>
                <w:sz w:val="14"/>
                <w:szCs w:val="14"/>
              </w:rPr>
            </w:pPr>
          </w:p>
        </w:tc>
      </w:tr>
      <w:tr w:rsidR="00E4364C" w:rsidRPr="00487F23" w14:paraId="0BBF7B43" w14:textId="77777777" w:rsidTr="00653B49">
        <w:tc>
          <w:tcPr>
            <w:tcW w:w="1728" w:type="dxa"/>
            <w:shd w:val="clear" w:color="auto" w:fill="auto"/>
          </w:tcPr>
          <w:p w14:paraId="4D453BDC" w14:textId="77777777" w:rsidR="00E4364C" w:rsidRPr="0011644F" w:rsidRDefault="00E4364C" w:rsidP="00653B49">
            <w:pPr>
              <w:rPr>
                <w:b/>
                <w:sz w:val="14"/>
                <w:szCs w:val="14"/>
              </w:rPr>
            </w:pPr>
          </w:p>
          <w:p w14:paraId="741639B7" w14:textId="77777777" w:rsidR="00E4364C" w:rsidRPr="0011644F" w:rsidRDefault="00E4364C" w:rsidP="00653B49">
            <w:pPr>
              <w:rPr>
                <w:b/>
                <w:sz w:val="14"/>
                <w:szCs w:val="14"/>
              </w:rPr>
            </w:pPr>
            <w:r w:rsidRPr="0011644F">
              <w:rPr>
                <w:b/>
                <w:sz w:val="14"/>
                <w:szCs w:val="14"/>
              </w:rPr>
              <w:t>Phone number:</w:t>
            </w:r>
          </w:p>
        </w:tc>
        <w:tc>
          <w:tcPr>
            <w:tcW w:w="7128" w:type="dxa"/>
            <w:tcBorders>
              <w:top w:val="single" w:sz="4" w:space="0" w:color="auto"/>
              <w:bottom w:val="single" w:sz="4" w:space="0" w:color="auto"/>
            </w:tcBorders>
            <w:shd w:val="clear" w:color="auto" w:fill="auto"/>
          </w:tcPr>
          <w:p w14:paraId="13B116AC" w14:textId="640819A2" w:rsidR="00E4364C" w:rsidRPr="0011644F" w:rsidRDefault="00E4364C" w:rsidP="00653B49">
            <w:pPr>
              <w:rPr>
                <w:b/>
                <w:sz w:val="14"/>
                <w:szCs w:val="14"/>
              </w:rPr>
            </w:pPr>
          </w:p>
        </w:tc>
      </w:tr>
    </w:tbl>
    <w:p w14:paraId="4A7E2BA1" w14:textId="77777777" w:rsidR="00D067AD" w:rsidRDefault="00D067AD" w:rsidP="00C82E8B">
      <w:pPr>
        <w:ind w:right="-1350"/>
      </w:pPr>
    </w:p>
    <w:sectPr w:rsidR="00D067AD" w:rsidSect="00653B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64C"/>
    <w:rsid w:val="0011644F"/>
    <w:rsid w:val="00132DA2"/>
    <w:rsid w:val="0027412A"/>
    <w:rsid w:val="00295AE2"/>
    <w:rsid w:val="003F1A34"/>
    <w:rsid w:val="00460160"/>
    <w:rsid w:val="00466F52"/>
    <w:rsid w:val="00487F23"/>
    <w:rsid w:val="004B5FCF"/>
    <w:rsid w:val="004D7723"/>
    <w:rsid w:val="005444F2"/>
    <w:rsid w:val="005812FD"/>
    <w:rsid w:val="005D0A54"/>
    <w:rsid w:val="00653B49"/>
    <w:rsid w:val="007566DF"/>
    <w:rsid w:val="00760E55"/>
    <w:rsid w:val="007F7F81"/>
    <w:rsid w:val="008042A4"/>
    <w:rsid w:val="008068C1"/>
    <w:rsid w:val="00871BDF"/>
    <w:rsid w:val="008779CC"/>
    <w:rsid w:val="009252AF"/>
    <w:rsid w:val="009D097F"/>
    <w:rsid w:val="00A61AE4"/>
    <w:rsid w:val="00B5489A"/>
    <w:rsid w:val="00BE0B20"/>
    <w:rsid w:val="00BF5B9C"/>
    <w:rsid w:val="00C21DBF"/>
    <w:rsid w:val="00C82E8B"/>
    <w:rsid w:val="00D067AD"/>
    <w:rsid w:val="00D10D3E"/>
    <w:rsid w:val="00D435AC"/>
    <w:rsid w:val="00DB50D6"/>
    <w:rsid w:val="00DD3BA6"/>
    <w:rsid w:val="00E26050"/>
    <w:rsid w:val="00E4364C"/>
    <w:rsid w:val="00F76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6166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4C"/>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4C"/>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14264">
      <w:bodyDiv w:val="1"/>
      <w:marLeft w:val="0"/>
      <w:marRight w:val="0"/>
      <w:marTop w:val="0"/>
      <w:marBottom w:val="0"/>
      <w:divBdr>
        <w:top w:val="none" w:sz="0" w:space="0" w:color="auto"/>
        <w:left w:val="none" w:sz="0" w:space="0" w:color="auto"/>
        <w:bottom w:val="none" w:sz="0" w:space="0" w:color="auto"/>
        <w:right w:val="none" w:sz="0" w:space="0" w:color="auto"/>
      </w:divBdr>
    </w:div>
    <w:div w:id="886406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1377</Words>
  <Characters>7849</Characters>
  <Application>Microsoft Macintosh Word</Application>
  <DocSecurity>0</DocSecurity>
  <Lines>65</Lines>
  <Paragraphs>18</Paragraphs>
  <ScaleCrop>false</ScaleCrop>
  <Company/>
  <LinksUpToDate>false</LinksUpToDate>
  <CharactersWithSpaces>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Direct Cremations</dc:creator>
  <cp:keywords/>
  <dc:description/>
  <cp:lastModifiedBy>Lauren Marquez</cp:lastModifiedBy>
  <cp:revision>2</cp:revision>
  <cp:lastPrinted>2020-02-25T18:08:00Z</cp:lastPrinted>
  <dcterms:created xsi:type="dcterms:W3CDTF">2020-04-13T17:28:00Z</dcterms:created>
  <dcterms:modified xsi:type="dcterms:W3CDTF">2020-04-13T17:28:00Z</dcterms:modified>
</cp:coreProperties>
</file>